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trPr>
          <w:trHeight w:val="400"/>
        </w:trPr>
        <w:tc>
          <w:tcPr>
            <w:tcW w:w="7995" w:type="dxa"/>
          </w:tcPr>
          <w:p w:rsidR="007451C0" w:rsidRPr="00E01A58" w:rsidRDefault="00FD1AC5">
            <w:pPr>
              <w:pStyle w:val="Heading2Bold"/>
              <w:rPr>
                <w:rFonts w:ascii="Arial" w:hAnsi="Arial" w:cs="Arial"/>
              </w:rPr>
            </w:pPr>
            <w:r>
              <w:rPr>
                <w:rFonts w:ascii="Arial" w:hAnsi="Arial" w:cs="Arial"/>
              </w:rPr>
              <w:t xml:space="preserve">Appendix A: </w:t>
            </w:r>
            <w:r w:rsidR="00E72F39">
              <w:rPr>
                <w:rFonts w:ascii="Arial" w:hAnsi="Arial" w:cs="Arial"/>
              </w:rPr>
              <w:t>Housing White Paper</w:t>
            </w:r>
            <w:r w:rsidR="00CD2E15">
              <w:rPr>
                <w:rFonts w:ascii="Arial" w:hAnsi="Arial" w:cs="Arial"/>
              </w:rPr>
              <w:t xml:space="preserve"> – Local Government Association briefing</w:t>
            </w:r>
          </w:p>
        </w:tc>
      </w:tr>
      <w:tr w:rsidR="007451C0" w:rsidRPr="00E01A58">
        <w:trPr>
          <w:trHeight w:hRule="exact" w:val="400"/>
        </w:trPr>
        <w:tc>
          <w:tcPr>
            <w:tcW w:w="7995" w:type="dxa"/>
          </w:tcPr>
          <w:p w:rsidR="007451C0" w:rsidRPr="00E01A58" w:rsidRDefault="00CD6148" w:rsidP="000C183D">
            <w:pPr>
              <w:pStyle w:val="Heading2"/>
              <w:rPr>
                <w:rFonts w:ascii="Arial" w:hAnsi="Arial" w:cs="Arial"/>
              </w:rPr>
            </w:pPr>
            <w:bookmarkStart w:id="0" w:name="bmDocumentDate"/>
            <w:bookmarkEnd w:id="0"/>
            <w:r>
              <w:rPr>
                <w:rFonts w:ascii="Arial" w:hAnsi="Arial" w:cs="Arial"/>
              </w:rPr>
              <w:t>10</w:t>
            </w:r>
            <w:r w:rsidR="00E72F39">
              <w:rPr>
                <w:rFonts w:ascii="Arial" w:hAnsi="Arial" w:cs="Arial"/>
              </w:rPr>
              <w:t xml:space="preserve"> </w:t>
            </w:r>
            <w:r w:rsidR="000C183D">
              <w:rPr>
                <w:rFonts w:ascii="Arial" w:hAnsi="Arial" w:cs="Arial"/>
              </w:rPr>
              <w:t>February</w:t>
            </w:r>
            <w:r w:rsidR="00E72F39">
              <w:rPr>
                <w:rFonts w:ascii="Arial" w:hAnsi="Arial" w:cs="Arial"/>
              </w:rPr>
              <w:t xml:space="preserve"> 2017</w:t>
            </w:r>
          </w:p>
        </w:tc>
      </w:tr>
    </w:tbl>
    <w:p w:rsidR="00306D21" w:rsidRPr="00E01A58" w:rsidRDefault="00306D21" w:rsidP="00171C85">
      <w:pPr>
        <w:jc w:val="both"/>
        <w:rPr>
          <w:rFonts w:ascii="Arial" w:hAnsi="Arial" w:cs="Arial"/>
          <w:sz w:val="24"/>
        </w:rPr>
      </w:pPr>
    </w:p>
    <w:p w:rsidR="00225477" w:rsidRPr="00E01A58" w:rsidRDefault="00225477" w:rsidP="00171C85">
      <w:pPr>
        <w:jc w:val="both"/>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rsidR="00FE0C0A" w:rsidRPr="00987663" w:rsidRDefault="00867519" w:rsidP="00171C85">
      <w:pPr>
        <w:jc w:val="both"/>
        <w:rPr>
          <w:rFonts w:ascii="Arial" w:hAnsi="Arial" w:cs="Arial"/>
          <w:szCs w:val="22"/>
        </w:rPr>
      </w:pPr>
      <w:r w:rsidRPr="00987663">
        <w:rPr>
          <w:rFonts w:ascii="Arial" w:hAnsi="Arial" w:cs="Arial"/>
          <w:szCs w:val="22"/>
        </w:rPr>
        <w:lastRenderedPageBreak/>
        <w:t>The Housing White Paper</w:t>
      </w:r>
      <w:r w:rsidR="00F45343">
        <w:rPr>
          <w:rFonts w:ascii="Arial" w:hAnsi="Arial" w:cs="Arial"/>
          <w:szCs w:val="22"/>
        </w:rPr>
        <w:t xml:space="preserve"> </w:t>
      </w:r>
      <w:r w:rsidR="00F45343" w:rsidRPr="00F45343">
        <w:rPr>
          <w:rFonts w:ascii="Arial" w:hAnsi="Arial" w:cs="Arial"/>
          <w:i/>
          <w:szCs w:val="22"/>
        </w:rPr>
        <w:t>Fixing our broke</w:t>
      </w:r>
      <w:r w:rsidR="00F45343">
        <w:rPr>
          <w:rFonts w:ascii="Arial" w:hAnsi="Arial" w:cs="Arial"/>
          <w:i/>
          <w:szCs w:val="22"/>
        </w:rPr>
        <w:t>n</w:t>
      </w:r>
      <w:r w:rsidR="00F45343" w:rsidRPr="00F45343">
        <w:rPr>
          <w:rFonts w:ascii="Arial" w:hAnsi="Arial" w:cs="Arial"/>
          <w:i/>
          <w:szCs w:val="22"/>
        </w:rPr>
        <w:t xml:space="preserve"> housing market</w:t>
      </w:r>
      <w:r w:rsidRPr="00987663">
        <w:rPr>
          <w:rFonts w:ascii="Arial" w:hAnsi="Arial" w:cs="Arial"/>
          <w:szCs w:val="22"/>
        </w:rPr>
        <w:t xml:space="preserve"> sets out the Government’s strategy for building more of the right homes in the right places. It was published on </w:t>
      </w:r>
      <w:r w:rsidR="000C183D">
        <w:rPr>
          <w:rFonts w:ascii="Arial" w:hAnsi="Arial" w:cs="Arial"/>
          <w:szCs w:val="22"/>
        </w:rPr>
        <w:t>7 February 2017</w:t>
      </w:r>
      <w:r w:rsidRPr="00987663">
        <w:rPr>
          <w:rFonts w:ascii="Arial" w:hAnsi="Arial" w:cs="Arial"/>
          <w:szCs w:val="22"/>
        </w:rPr>
        <w:t>.</w:t>
      </w:r>
    </w:p>
    <w:p w:rsidR="00867519" w:rsidRPr="00987663" w:rsidRDefault="00867519" w:rsidP="00171C85">
      <w:pPr>
        <w:jc w:val="both"/>
        <w:rPr>
          <w:rFonts w:ascii="Arial" w:hAnsi="Arial" w:cs="Arial"/>
          <w:szCs w:val="22"/>
        </w:rPr>
      </w:pPr>
    </w:p>
    <w:p w:rsidR="00867519" w:rsidRPr="00987663" w:rsidRDefault="00867519" w:rsidP="00171C85">
      <w:pPr>
        <w:jc w:val="both"/>
        <w:rPr>
          <w:rFonts w:ascii="Arial" w:hAnsi="Arial" w:cs="Arial"/>
          <w:szCs w:val="22"/>
        </w:rPr>
      </w:pPr>
      <w:r w:rsidRPr="00987663">
        <w:rPr>
          <w:rFonts w:ascii="Arial" w:hAnsi="Arial" w:cs="Arial"/>
          <w:szCs w:val="22"/>
        </w:rPr>
        <w:t xml:space="preserve">The </w:t>
      </w:r>
      <w:hyperlink r:id="rId13" w:history="1">
        <w:r w:rsidRPr="000C183D">
          <w:rPr>
            <w:rStyle w:val="Hyperlink"/>
            <w:rFonts w:ascii="Arial" w:hAnsi="Arial" w:cs="Arial"/>
            <w:szCs w:val="22"/>
          </w:rPr>
          <w:t>full document</w:t>
        </w:r>
      </w:hyperlink>
      <w:r w:rsidRPr="00987663">
        <w:rPr>
          <w:rFonts w:ascii="Arial" w:hAnsi="Arial" w:cs="Arial"/>
          <w:szCs w:val="22"/>
        </w:rPr>
        <w:t xml:space="preserve"> is available on the Department for Communities and Local Government </w:t>
      </w:r>
      <w:r w:rsidR="00452BBB" w:rsidRPr="00987663">
        <w:rPr>
          <w:rFonts w:ascii="Arial" w:hAnsi="Arial" w:cs="Arial"/>
          <w:szCs w:val="22"/>
        </w:rPr>
        <w:t xml:space="preserve">(DCLG) </w:t>
      </w:r>
      <w:r w:rsidRPr="00987663">
        <w:rPr>
          <w:rFonts w:ascii="Arial" w:hAnsi="Arial" w:cs="Arial"/>
          <w:szCs w:val="22"/>
        </w:rPr>
        <w:t>website.</w:t>
      </w:r>
    </w:p>
    <w:p w:rsidR="00867519" w:rsidRPr="00987663" w:rsidRDefault="00867519" w:rsidP="00171C85">
      <w:pPr>
        <w:jc w:val="both"/>
        <w:rPr>
          <w:rFonts w:ascii="Arial" w:hAnsi="Arial" w:cs="Arial"/>
          <w:szCs w:val="22"/>
        </w:rPr>
      </w:pPr>
    </w:p>
    <w:p w:rsidR="00867519" w:rsidRPr="00987663" w:rsidRDefault="004E2271" w:rsidP="00171C85">
      <w:pPr>
        <w:jc w:val="both"/>
        <w:rPr>
          <w:rFonts w:ascii="Arial" w:hAnsi="Arial" w:cs="Arial"/>
          <w:szCs w:val="22"/>
        </w:rPr>
      </w:pPr>
      <w:r>
        <w:rPr>
          <w:rFonts w:ascii="Arial" w:hAnsi="Arial" w:cs="Arial"/>
          <w:szCs w:val="22"/>
        </w:rPr>
        <w:t xml:space="preserve">This briefing summarises the main announcements of relevance to local government and sets out the Local Government Association’s </w:t>
      </w:r>
      <w:r w:rsidR="00D13645">
        <w:rPr>
          <w:rFonts w:ascii="Arial" w:hAnsi="Arial" w:cs="Arial"/>
          <w:szCs w:val="22"/>
        </w:rPr>
        <w:t xml:space="preserve">(LGA) </w:t>
      </w:r>
      <w:r>
        <w:rPr>
          <w:rFonts w:ascii="Arial" w:hAnsi="Arial" w:cs="Arial"/>
          <w:szCs w:val="22"/>
        </w:rPr>
        <w:t xml:space="preserve">initial response. </w:t>
      </w:r>
      <w:r w:rsidR="00867519" w:rsidRPr="00987663">
        <w:rPr>
          <w:rFonts w:ascii="Arial" w:hAnsi="Arial" w:cs="Arial"/>
          <w:szCs w:val="22"/>
        </w:rPr>
        <w:t xml:space="preserve">The </w:t>
      </w:r>
      <w:r w:rsidR="00CD2E15" w:rsidRPr="00987663">
        <w:rPr>
          <w:rFonts w:ascii="Arial" w:hAnsi="Arial" w:cs="Arial"/>
          <w:szCs w:val="22"/>
        </w:rPr>
        <w:t>LGA</w:t>
      </w:r>
      <w:r>
        <w:rPr>
          <w:rFonts w:ascii="Arial" w:hAnsi="Arial" w:cs="Arial"/>
          <w:szCs w:val="22"/>
        </w:rPr>
        <w:t>’s</w:t>
      </w:r>
      <w:r w:rsidR="00CD2E15" w:rsidRPr="00987663">
        <w:rPr>
          <w:rFonts w:ascii="Arial" w:hAnsi="Arial" w:cs="Arial"/>
          <w:szCs w:val="22"/>
        </w:rPr>
        <w:t xml:space="preserve"> </w:t>
      </w:r>
      <w:hyperlink r:id="rId14" w:history="1">
        <w:r w:rsidR="00867519" w:rsidRPr="000C183D">
          <w:rPr>
            <w:rStyle w:val="Hyperlink"/>
            <w:rFonts w:ascii="Arial" w:hAnsi="Arial" w:cs="Arial"/>
            <w:szCs w:val="22"/>
          </w:rPr>
          <w:t>press release</w:t>
        </w:r>
      </w:hyperlink>
      <w:r w:rsidR="00867519" w:rsidRPr="00987663">
        <w:rPr>
          <w:rFonts w:ascii="Arial" w:hAnsi="Arial" w:cs="Arial"/>
          <w:szCs w:val="22"/>
        </w:rPr>
        <w:t xml:space="preserve"> responding to the White Paper is available</w:t>
      </w:r>
      <w:r w:rsidR="00CD2E15" w:rsidRPr="00987663">
        <w:rPr>
          <w:rFonts w:ascii="Arial" w:hAnsi="Arial" w:cs="Arial"/>
          <w:szCs w:val="22"/>
        </w:rPr>
        <w:t xml:space="preserve"> on the LGA website.</w:t>
      </w:r>
    </w:p>
    <w:p w:rsidR="00CD2E15" w:rsidRPr="00987663" w:rsidRDefault="00CD2E15" w:rsidP="00FE0C0A">
      <w:pPr>
        <w:rPr>
          <w:rFonts w:ascii="Arial" w:hAnsi="Arial" w:cs="Arial"/>
          <w:szCs w:val="22"/>
        </w:rPr>
      </w:pPr>
    </w:p>
    <w:p w:rsidR="00CD2E15" w:rsidRPr="00171C85" w:rsidRDefault="004E2271" w:rsidP="00FE0C0A">
      <w:pPr>
        <w:rPr>
          <w:rFonts w:ascii="Arial" w:hAnsi="Arial" w:cs="Arial"/>
          <w:b/>
          <w:szCs w:val="22"/>
        </w:rPr>
      </w:pPr>
      <w:r>
        <w:rPr>
          <w:rFonts w:ascii="Arial" w:hAnsi="Arial" w:cs="Arial"/>
          <w:b/>
          <w:szCs w:val="22"/>
        </w:rPr>
        <w:t>SUMMARY</w:t>
      </w:r>
    </w:p>
    <w:p w:rsidR="00CD2E15" w:rsidRPr="00987663" w:rsidRDefault="00CD2E15" w:rsidP="00FE0C0A">
      <w:pPr>
        <w:rPr>
          <w:rFonts w:ascii="Arial" w:hAnsi="Arial" w:cs="Arial"/>
          <w:szCs w:val="22"/>
        </w:rPr>
      </w:pPr>
    </w:p>
    <w:p w:rsidR="006743B7" w:rsidRDefault="00455879" w:rsidP="00171C85">
      <w:pPr>
        <w:pStyle w:val="ListParagraph"/>
        <w:numPr>
          <w:ilvl w:val="0"/>
          <w:numId w:val="16"/>
        </w:numPr>
        <w:jc w:val="both"/>
        <w:rPr>
          <w:rFonts w:ascii="Arial" w:hAnsi="Arial" w:cs="Arial"/>
          <w:szCs w:val="22"/>
        </w:rPr>
      </w:pPr>
      <w:r w:rsidRPr="00455879">
        <w:rPr>
          <w:rFonts w:ascii="Arial" w:hAnsi="Arial" w:cs="Arial"/>
          <w:i/>
          <w:szCs w:val="22"/>
        </w:rPr>
        <w:t xml:space="preserve">Fixing our </w:t>
      </w:r>
      <w:r w:rsidRPr="000E65FB">
        <w:rPr>
          <w:rFonts w:ascii="Arial" w:hAnsi="Arial" w:cs="Arial"/>
          <w:i/>
          <w:szCs w:val="22"/>
        </w:rPr>
        <w:t>broken housing market</w:t>
      </w:r>
      <w:r w:rsidR="00F45343" w:rsidRPr="000E65FB">
        <w:rPr>
          <w:rFonts w:ascii="Arial" w:hAnsi="Arial" w:cs="Arial"/>
          <w:i/>
          <w:szCs w:val="22"/>
        </w:rPr>
        <w:t xml:space="preserve"> </w:t>
      </w:r>
      <w:r w:rsidRPr="000E65FB">
        <w:rPr>
          <w:rFonts w:ascii="Arial" w:hAnsi="Arial" w:cs="Arial"/>
          <w:szCs w:val="22"/>
        </w:rPr>
        <w:t xml:space="preserve">includes </w:t>
      </w:r>
      <w:r w:rsidR="00A75627" w:rsidRPr="000E65FB">
        <w:rPr>
          <w:rFonts w:ascii="Arial" w:hAnsi="Arial" w:cs="Arial"/>
          <w:szCs w:val="22"/>
        </w:rPr>
        <w:t>some</w:t>
      </w:r>
      <w:r w:rsidRPr="000E65FB">
        <w:rPr>
          <w:rFonts w:ascii="Arial" w:hAnsi="Arial" w:cs="Arial"/>
          <w:szCs w:val="22"/>
        </w:rPr>
        <w:t xml:space="preserve"> encouraging proposals that reflect </w:t>
      </w:r>
      <w:r w:rsidR="000E65FB">
        <w:rPr>
          <w:rFonts w:ascii="Arial" w:hAnsi="Arial" w:cs="Arial"/>
          <w:szCs w:val="22"/>
        </w:rPr>
        <w:t>the</w:t>
      </w:r>
      <w:r w:rsidR="00F568A8" w:rsidRPr="000E65FB">
        <w:rPr>
          <w:rFonts w:ascii="Arial" w:hAnsi="Arial" w:cs="Arial"/>
          <w:szCs w:val="22"/>
        </w:rPr>
        <w:t xml:space="preserve"> </w:t>
      </w:r>
      <w:r w:rsidR="000E65FB">
        <w:rPr>
          <w:rFonts w:ascii="Arial" w:hAnsi="Arial" w:cs="Arial"/>
          <w:szCs w:val="22"/>
        </w:rPr>
        <w:t>recommendations in</w:t>
      </w:r>
      <w:r w:rsidR="000E65FB" w:rsidRPr="000E65FB">
        <w:rPr>
          <w:rFonts w:ascii="Arial" w:hAnsi="Arial" w:cs="Arial"/>
          <w:szCs w:val="22"/>
        </w:rPr>
        <w:t xml:space="preserve"> the </w:t>
      </w:r>
      <w:r w:rsidR="000E65FB">
        <w:rPr>
          <w:rFonts w:ascii="Arial" w:hAnsi="Arial" w:cs="Arial"/>
          <w:szCs w:val="22"/>
        </w:rPr>
        <w:t xml:space="preserve">LGA </w:t>
      </w:r>
      <w:r w:rsidR="000E65FB" w:rsidRPr="000E65FB">
        <w:rPr>
          <w:rFonts w:ascii="Arial" w:hAnsi="Arial" w:cs="Arial"/>
          <w:szCs w:val="22"/>
        </w:rPr>
        <w:t>Housing Commission report,</w:t>
      </w:r>
      <w:r w:rsidR="000E65FB" w:rsidRPr="000E65FB">
        <w:rPr>
          <w:rFonts w:ascii="Arial" w:hAnsi="Arial" w:cs="Arial"/>
          <w:lang w:eastAsia="en-GB"/>
        </w:rPr>
        <w:t xml:space="preserve"> such as removing the starter homes requirement and increasing funding for planning departments</w:t>
      </w:r>
      <w:r w:rsidR="000E65FB">
        <w:rPr>
          <w:rFonts w:ascii="Arial" w:hAnsi="Arial" w:cs="Arial"/>
          <w:lang w:eastAsia="en-GB"/>
        </w:rPr>
        <w:t>.</w:t>
      </w:r>
      <w:r w:rsidR="00326E31" w:rsidRPr="000E65FB">
        <w:rPr>
          <w:rStyle w:val="FootnoteReference"/>
          <w:rFonts w:ascii="Arial" w:hAnsi="Arial" w:cs="Arial"/>
          <w:szCs w:val="22"/>
        </w:rPr>
        <w:footnoteReference w:id="1"/>
      </w:r>
      <w:r w:rsidR="00F568A8" w:rsidRPr="000E65FB">
        <w:rPr>
          <w:rFonts w:ascii="Arial" w:hAnsi="Arial" w:cs="Arial"/>
          <w:szCs w:val="22"/>
        </w:rPr>
        <w:t xml:space="preserve"> </w:t>
      </w:r>
      <w:r w:rsidR="000E65FB">
        <w:rPr>
          <w:rFonts w:ascii="Arial" w:hAnsi="Arial" w:cs="Arial"/>
          <w:szCs w:val="22"/>
        </w:rPr>
        <w:t>I</w:t>
      </w:r>
      <w:r w:rsidR="00D72B34" w:rsidRPr="000E65FB">
        <w:rPr>
          <w:rFonts w:ascii="Arial" w:hAnsi="Arial" w:cs="Arial"/>
          <w:szCs w:val="22"/>
        </w:rPr>
        <w:t>mportantly</w:t>
      </w:r>
      <w:r w:rsidR="000E65FB">
        <w:rPr>
          <w:rFonts w:ascii="Arial" w:hAnsi="Arial" w:cs="Arial"/>
          <w:szCs w:val="22"/>
        </w:rPr>
        <w:t>,</w:t>
      </w:r>
      <w:r w:rsidR="00B3442D" w:rsidRPr="000E65FB">
        <w:rPr>
          <w:rFonts w:ascii="Arial" w:hAnsi="Arial" w:cs="Arial"/>
          <w:szCs w:val="22"/>
        </w:rPr>
        <w:t xml:space="preserve"> </w:t>
      </w:r>
      <w:r w:rsidR="0061622B" w:rsidRPr="000E65FB">
        <w:rPr>
          <w:rFonts w:ascii="Arial" w:hAnsi="Arial" w:cs="Arial"/>
          <w:szCs w:val="22"/>
        </w:rPr>
        <w:t xml:space="preserve">it </w:t>
      </w:r>
      <w:r w:rsidR="00B3442D" w:rsidRPr="000E65FB">
        <w:rPr>
          <w:rFonts w:ascii="Arial" w:hAnsi="Arial" w:cs="Arial"/>
          <w:szCs w:val="22"/>
        </w:rPr>
        <w:t>emphasis</w:t>
      </w:r>
      <w:r w:rsidR="00D72B34" w:rsidRPr="000E65FB">
        <w:rPr>
          <w:rFonts w:ascii="Arial" w:hAnsi="Arial" w:cs="Arial"/>
          <w:szCs w:val="22"/>
        </w:rPr>
        <w:t>es</w:t>
      </w:r>
      <w:r w:rsidR="00B3442D" w:rsidRPr="000E65FB">
        <w:rPr>
          <w:rFonts w:ascii="Arial" w:hAnsi="Arial" w:cs="Arial"/>
          <w:szCs w:val="22"/>
        </w:rPr>
        <w:t xml:space="preserve"> building the right homes in the right places to m</w:t>
      </w:r>
      <w:r w:rsidR="00B3442D">
        <w:rPr>
          <w:rFonts w:ascii="Arial" w:hAnsi="Arial" w:cs="Arial"/>
          <w:szCs w:val="22"/>
        </w:rPr>
        <w:t>eet our wider ambitions for communities.</w:t>
      </w:r>
      <w:r w:rsidR="00D72B34">
        <w:rPr>
          <w:rFonts w:ascii="Arial" w:hAnsi="Arial" w:cs="Arial"/>
          <w:szCs w:val="22"/>
        </w:rPr>
        <w:t xml:space="preserve"> </w:t>
      </w:r>
    </w:p>
    <w:p w:rsidR="006743B7" w:rsidRDefault="006743B7" w:rsidP="0050139F">
      <w:pPr>
        <w:pStyle w:val="ListParagraph"/>
        <w:jc w:val="both"/>
        <w:rPr>
          <w:rFonts w:ascii="Arial" w:hAnsi="Arial" w:cs="Arial"/>
          <w:szCs w:val="22"/>
        </w:rPr>
      </w:pPr>
    </w:p>
    <w:p w:rsidR="00B3442D" w:rsidRDefault="0048292E" w:rsidP="00171C85">
      <w:pPr>
        <w:pStyle w:val="ListParagraph"/>
        <w:numPr>
          <w:ilvl w:val="0"/>
          <w:numId w:val="16"/>
        </w:numPr>
        <w:jc w:val="both"/>
        <w:rPr>
          <w:rFonts w:ascii="Arial" w:hAnsi="Arial" w:cs="Arial"/>
          <w:szCs w:val="22"/>
        </w:rPr>
      </w:pPr>
      <w:r>
        <w:rPr>
          <w:rFonts w:ascii="Arial" w:hAnsi="Arial" w:cs="Arial"/>
          <w:szCs w:val="22"/>
        </w:rPr>
        <w:t>However</w:t>
      </w:r>
      <w:r w:rsidR="00062013">
        <w:rPr>
          <w:rFonts w:ascii="Arial" w:hAnsi="Arial" w:cs="Arial"/>
          <w:szCs w:val="22"/>
        </w:rPr>
        <w:t>,</w:t>
      </w:r>
      <w:r>
        <w:rPr>
          <w:rFonts w:ascii="Arial" w:hAnsi="Arial" w:cs="Arial"/>
          <w:szCs w:val="22"/>
        </w:rPr>
        <w:t xml:space="preserve"> l</w:t>
      </w:r>
      <w:r w:rsidR="00D72B34">
        <w:rPr>
          <w:rFonts w:ascii="Arial" w:hAnsi="Arial" w:cs="Arial"/>
          <w:szCs w:val="22"/>
        </w:rPr>
        <w:t>ocal government</w:t>
      </w:r>
      <w:r>
        <w:rPr>
          <w:rFonts w:ascii="Arial" w:hAnsi="Arial" w:cs="Arial"/>
          <w:szCs w:val="22"/>
        </w:rPr>
        <w:t>’s ambition is much greater</w:t>
      </w:r>
      <w:r w:rsidR="00B36E75">
        <w:rPr>
          <w:rFonts w:ascii="Arial" w:hAnsi="Arial" w:cs="Arial"/>
          <w:szCs w:val="22"/>
        </w:rPr>
        <w:t xml:space="preserve"> than </w:t>
      </w:r>
      <w:r w:rsidR="00991F22">
        <w:rPr>
          <w:rFonts w:ascii="Arial" w:hAnsi="Arial" w:cs="Arial"/>
          <w:szCs w:val="22"/>
        </w:rPr>
        <w:t>the</w:t>
      </w:r>
      <w:r w:rsidR="00B36E75">
        <w:rPr>
          <w:rFonts w:ascii="Arial" w:hAnsi="Arial" w:cs="Arial"/>
          <w:szCs w:val="22"/>
        </w:rPr>
        <w:t xml:space="preserve"> White Paper</w:t>
      </w:r>
      <w:r>
        <w:rPr>
          <w:rFonts w:ascii="Arial" w:hAnsi="Arial" w:cs="Arial"/>
          <w:szCs w:val="22"/>
        </w:rPr>
        <w:t xml:space="preserve">, </w:t>
      </w:r>
      <w:r w:rsidR="00991F22">
        <w:rPr>
          <w:rFonts w:ascii="Arial" w:hAnsi="Arial" w:cs="Arial"/>
          <w:szCs w:val="22"/>
        </w:rPr>
        <w:t>which lack</w:t>
      </w:r>
      <w:r w:rsidR="000E31C8">
        <w:rPr>
          <w:rFonts w:ascii="Arial" w:hAnsi="Arial" w:cs="Arial"/>
          <w:szCs w:val="22"/>
        </w:rPr>
        <w:t>s</w:t>
      </w:r>
      <w:r w:rsidR="00B36E75">
        <w:rPr>
          <w:rFonts w:ascii="Arial" w:hAnsi="Arial" w:cs="Arial"/>
          <w:szCs w:val="22"/>
        </w:rPr>
        <w:t xml:space="preserve"> substantive measures </w:t>
      </w:r>
      <w:r w:rsidR="00D13645">
        <w:rPr>
          <w:rFonts w:ascii="Arial" w:hAnsi="Arial" w:cs="Arial"/>
          <w:szCs w:val="22"/>
        </w:rPr>
        <w:t>to support</w:t>
      </w:r>
      <w:r w:rsidR="0036060C">
        <w:rPr>
          <w:rFonts w:ascii="Arial" w:hAnsi="Arial" w:cs="Arial"/>
          <w:szCs w:val="22"/>
        </w:rPr>
        <w:t xml:space="preserve"> </w:t>
      </w:r>
      <w:r w:rsidR="00B36E75">
        <w:rPr>
          <w:rFonts w:ascii="Arial" w:hAnsi="Arial" w:cs="Arial"/>
          <w:szCs w:val="22"/>
        </w:rPr>
        <w:t xml:space="preserve">councils </w:t>
      </w:r>
      <w:r w:rsidR="00D13645">
        <w:rPr>
          <w:rFonts w:ascii="Arial" w:hAnsi="Arial" w:cs="Arial"/>
          <w:szCs w:val="22"/>
        </w:rPr>
        <w:t>in enabling</w:t>
      </w:r>
      <w:r w:rsidR="00B36E75">
        <w:rPr>
          <w:rFonts w:ascii="Arial" w:hAnsi="Arial" w:cs="Arial"/>
          <w:szCs w:val="22"/>
        </w:rPr>
        <w:t xml:space="preserve"> </w:t>
      </w:r>
      <w:r w:rsidR="000E31C8">
        <w:rPr>
          <w:rFonts w:ascii="Arial" w:hAnsi="Arial" w:cs="Arial"/>
          <w:szCs w:val="22"/>
        </w:rPr>
        <w:t>housing</w:t>
      </w:r>
      <w:r w:rsidR="00B36E75">
        <w:rPr>
          <w:rFonts w:ascii="Arial" w:hAnsi="Arial" w:cs="Arial"/>
          <w:szCs w:val="22"/>
        </w:rPr>
        <w:t xml:space="preserve"> </w:t>
      </w:r>
      <w:r w:rsidR="0036060C">
        <w:rPr>
          <w:rFonts w:ascii="Arial" w:hAnsi="Arial" w:cs="Arial"/>
          <w:szCs w:val="22"/>
        </w:rPr>
        <w:t>growth</w:t>
      </w:r>
      <w:r w:rsidR="008D7945">
        <w:rPr>
          <w:rFonts w:ascii="Arial" w:hAnsi="Arial" w:cs="Arial"/>
          <w:szCs w:val="22"/>
        </w:rPr>
        <w:t>,</w:t>
      </w:r>
      <w:r w:rsidR="00991F22">
        <w:rPr>
          <w:rFonts w:ascii="Arial" w:hAnsi="Arial" w:cs="Arial"/>
          <w:szCs w:val="22"/>
        </w:rPr>
        <w:t xml:space="preserve"> and</w:t>
      </w:r>
      <w:r>
        <w:rPr>
          <w:rFonts w:ascii="Arial" w:hAnsi="Arial" w:cs="Arial"/>
          <w:szCs w:val="22"/>
        </w:rPr>
        <w:t xml:space="preserve"> </w:t>
      </w:r>
      <w:r w:rsidR="00B36E75">
        <w:rPr>
          <w:rFonts w:ascii="Arial" w:hAnsi="Arial" w:cs="Arial"/>
          <w:szCs w:val="22"/>
        </w:rPr>
        <w:t xml:space="preserve">to build </w:t>
      </w:r>
      <w:r w:rsidR="0036060C">
        <w:rPr>
          <w:rFonts w:ascii="Arial" w:hAnsi="Arial" w:cs="Arial"/>
          <w:szCs w:val="22"/>
        </w:rPr>
        <w:t xml:space="preserve">the </w:t>
      </w:r>
      <w:r w:rsidR="00B36E75">
        <w:rPr>
          <w:rFonts w:ascii="Arial" w:hAnsi="Arial" w:cs="Arial"/>
          <w:szCs w:val="22"/>
        </w:rPr>
        <w:t xml:space="preserve">genuinely affordable homes </w:t>
      </w:r>
      <w:r w:rsidR="00D72B34">
        <w:rPr>
          <w:rFonts w:ascii="Arial" w:hAnsi="Arial" w:cs="Arial"/>
          <w:szCs w:val="22"/>
        </w:rPr>
        <w:t xml:space="preserve">for those at the sharp end of </w:t>
      </w:r>
      <w:r w:rsidR="004E2271">
        <w:rPr>
          <w:rFonts w:ascii="Arial" w:hAnsi="Arial" w:cs="Arial"/>
          <w:szCs w:val="22"/>
        </w:rPr>
        <w:t xml:space="preserve">the </w:t>
      </w:r>
      <w:r w:rsidR="00D72B34">
        <w:rPr>
          <w:rFonts w:ascii="Arial" w:hAnsi="Arial" w:cs="Arial"/>
          <w:szCs w:val="22"/>
        </w:rPr>
        <w:t>housing crisis.</w:t>
      </w:r>
    </w:p>
    <w:p w:rsidR="006743B7" w:rsidRPr="0050139F" w:rsidRDefault="006743B7" w:rsidP="0050139F">
      <w:pPr>
        <w:pStyle w:val="ListParagraph"/>
        <w:rPr>
          <w:rFonts w:ascii="Arial" w:hAnsi="Arial" w:cs="Arial"/>
          <w:szCs w:val="22"/>
        </w:rPr>
      </w:pPr>
    </w:p>
    <w:p w:rsidR="006743B7" w:rsidRDefault="000E31C8" w:rsidP="000E65FB">
      <w:pPr>
        <w:pStyle w:val="ListParagraph"/>
        <w:numPr>
          <w:ilvl w:val="0"/>
          <w:numId w:val="16"/>
        </w:numPr>
        <w:jc w:val="both"/>
        <w:rPr>
          <w:rFonts w:ascii="Arial" w:hAnsi="Arial" w:cs="Arial"/>
          <w:szCs w:val="22"/>
        </w:rPr>
      </w:pPr>
      <w:r>
        <w:rPr>
          <w:rFonts w:ascii="Arial" w:hAnsi="Arial" w:cs="Arial"/>
          <w:szCs w:val="22"/>
        </w:rPr>
        <w:t>The LGA</w:t>
      </w:r>
      <w:r w:rsidR="00CC359A">
        <w:rPr>
          <w:rFonts w:ascii="Arial" w:hAnsi="Arial" w:cs="Arial"/>
          <w:szCs w:val="22"/>
        </w:rPr>
        <w:t xml:space="preserve"> </w:t>
      </w:r>
      <w:r>
        <w:rPr>
          <w:rFonts w:ascii="Arial" w:hAnsi="Arial" w:cs="Arial"/>
          <w:szCs w:val="22"/>
        </w:rPr>
        <w:t>will</w:t>
      </w:r>
      <w:r w:rsidR="00CC359A">
        <w:rPr>
          <w:rFonts w:ascii="Arial" w:hAnsi="Arial" w:cs="Arial"/>
          <w:szCs w:val="22"/>
        </w:rPr>
        <w:t xml:space="preserve"> work with the </w:t>
      </w:r>
      <w:r w:rsidR="00A75627">
        <w:rPr>
          <w:rFonts w:ascii="Arial" w:hAnsi="Arial" w:cs="Arial"/>
          <w:szCs w:val="22"/>
        </w:rPr>
        <w:t>G</w:t>
      </w:r>
      <w:r w:rsidR="00CC359A">
        <w:rPr>
          <w:rFonts w:ascii="Arial" w:hAnsi="Arial" w:cs="Arial"/>
          <w:szCs w:val="22"/>
        </w:rPr>
        <w:t xml:space="preserve">overnment to </w:t>
      </w:r>
      <w:r>
        <w:rPr>
          <w:rFonts w:ascii="Arial" w:hAnsi="Arial" w:cs="Arial"/>
          <w:szCs w:val="22"/>
        </w:rPr>
        <w:t>take forward</w:t>
      </w:r>
      <w:r w:rsidR="005265BD">
        <w:rPr>
          <w:rFonts w:ascii="Arial" w:hAnsi="Arial" w:cs="Arial"/>
          <w:szCs w:val="22"/>
        </w:rPr>
        <w:t xml:space="preserve"> </w:t>
      </w:r>
      <w:r>
        <w:rPr>
          <w:rFonts w:ascii="Arial" w:hAnsi="Arial" w:cs="Arial"/>
          <w:szCs w:val="22"/>
        </w:rPr>
        <w:t>proposals</w:t>
      </w:r>
      <w:r w:rsidR="00D13645">
        <w:rPr>
          <w:rFonts w:ascii="Arial" w:hAnsi="Arial" w:cs="Arial"/>
          <w:szCs w:val="22"/>
        </w:rPr>
        <w:t>, We</w:t>
      </w:r>
      <w:r>
        <w:rPr>
          <w:rFonts w:ascii="Arial" w:hAnsi="Arial" w:cs="Arial"/>
          <w:szCs w:val="22"/>
        </w:rPr>
        <w:t xml:space="preserve"> will continue to </w:t>
      </w:r>
      <w:r w:rsidR="00A75627">
        <w:rPr>
          <w:rFonts w:ascii="Arial" w:hAnsi="Arial" w:cs="Arial"/>
          <w:szCs w:val="22"/>
        </w:rPr>
        <w:t>push</w:t>
      </w:r>
      <w:r>
        <w:rPr>
          <w:rFonts w:ascii="Arial" w:hAnsi="Arial" w:cs="Arial"/>
          <w:szCs w:val="22"/>
        </w:rPr>
        <w:t xml:space="preserve"> for </w:t>
      </w:r>
      <w:r w:rsidR="000B5316">
        <w:rPr>
          <w:rFonts w:ascii="Arial" w:hAnsi="Arial" w:cs="Arial"/>
          <w:szCs w:val="22"/>
        </w:rPr>
        <w:t xml:space="preserve">an ambitious vision that recognises </w:t>
      </w:r>
      <w:r>
        <w:rPr>
          <w:rFonts w:ascii="Arial" w:hAnsi="Arial" w:cs="Arial"/>
          <w:szCs w:val="22"/>
        </w:rPr>
        <w:t xml:space="preserve">local government’s role in enabling </w:t>
      </w:r>
      <w:r w:rsidR="000B5316">
        <w:rPr>
          <w:rFonts w:ascii="Arial" w:hAnsi="Arial" w:cs="Arial"/>
          <w:szCs w:val="22"/>
        </w:rPr>
        <w:t xml:space="preserve">additional </w:t>
      </w:r>
      <w:r>
        <w:rPr>
          <w:rFonts w:ascii="Arial" w:hAnsi="Arial" w:cs="Arial"/>
          <w:szCs w:val="22"/>
        </w:rPr>
        <w:t xml:space="preserve">housing, and </w:t>
      </w:r>
      <w:r w:rsidR="000B5316">
        <w:rPr>
          <w:rFonts w:ascii="Arial" w:hAnsi="Arial" w:cs="Arial"/>
          <w:szCs w:val="22"/>
        </w:rPr>
        <w:t xml:space="preserve">in </w:t>
      </w:r>
      <w:r>
        <w:rPr>
          <w:rFonts w:ascii="Arial" w:hAnsi="Arial" w:cs="Arial"/>
          <w:szCs w:val="22"/>
        </w:rPr>
        <w:t xml:space="preserve">building </w:t>
      </w:r>
      <w:r w:rsidR="000B5316">
        <w:rPr>
          <w:rFonts w:ascii="Arial" w:hAnsi="Arial" w:cs="Arial"/>
          <w:szCs w:val="22"/>
        </w:rPr>
        <w:t xml:space="preserve">the </w:t>
      </w:r>
      <w:r>
        <w:rPr>
          <w:rFonts w:ascii="Arial" w:hAnsi="Arial" w:cs="Arial"/>
          <w:szCs w:val="22"/>
        </w:rPr>
        <w:t>genuinely affordable homes</w:t>
      </w:r>
      <w:r w:rsidR="00531B9B">
        <w:rPr>
          <w:rFonts w:ascii="Arial" w:hAnsi="Arial" w:cs="Arial"/>
          <w:szCs w:val="22"/>
        </w:rPr>
        <w:t xml:space="preserve"> that would resolve many </w:t>
      </w:r>
      <w:r w:rsidR="002D3CC8">
        <w:rPr>
          <w:rFonts w:ascii="Arial" w:hAnsi="Arial" w:cs="Arial"/>
          <w:szCs w:val="22"/>
        </w:rPr>
        <w:t xml:space="preserve">of the </w:t>
      </w:r>
      <w:r w:rsidR="00531B9B">
        <w:rPr>
          <w:rFonts w:ascii="Arial" w:hAnsi="Arial" w:cs="Arial"/>
          <w:szCs w:val="22"/>
        </w:rPr>
        <w:t>challenges f</w:t>
      </w:r>
      <w:r w:rsidR="002D3CC8">
        <w:rPr>
          <w:rFonts w:ascii="Arial" w:hAnsi="Arial" w:cs="Arial"/>
          <w:szCs w:val="22"/>
        </w:rPr>
        <w:t>acing</w:t>
      </w:r>
      <w:r w:rsidR="00531B9B">
        <w:rPr>
          <w:rFonts w:ascii="Arial" w:hAnsi="Arial" w:cs="Arial"/>
          <w:szCs w:val="22"/>
        </w:rPr>
        <w:t xml:space="preserve"> communities, </w:t>
      </w:r>
      <w:r w:rsidR="00A75627">
        <w:rPr>
          <w:rFonts w:ascii="Arial" w:hAnsi="Arial" w:cs="Arial"/>
          <w:szCs w:val="22"/>
        </w:rPr>
        <w:t xml:space="preserve">the </w:t>
      </w:r>
      <w:r w:rsidR="00531B9B">
        <w:rPr>
          <w:rFonts w:ascii="Arial" w:hAnsi="Arial" w:cs="Arial"/>
          <w:szCs w:val="22"/>
        </w:rPr>
        <w:t>econom</w:t>
      </w:r>
      <w:r w:rsidR="00A75627">
        <w:rPr>
          <w:rFonts w:ascii="Arial" w:hAnsi="Arial" w:cs="Arial"/>
          <w:szCs w:val="22"/>
        </w:rPr>
        <w:t>y</w:t>
      </w:r>
      <w:r w:rsidR="00531B9B">
        <w:rPr>
          <w:rFonts w:ascii="Arial" w:hAnsi="Arial" w:cs="Arial"/>
          <w:szCs w:val="22"/>
        </w:rPr>
        <w:t>, and public services</w:t>
      </w:r>
      <w:r>
        <w:rPr>
          <w:rFonts w:ascii="Arial" w:hAnsi="Arial" w:cs="Arial"/>
          <w:szCs w:val="22"/>
        </w:rPr>
        <w:t>.</w:t>
      </w:r>
      <w:r w:rsidR="005265BD">
        <w:rPr>
          <w:rFonts w:ascii="Arial" w:hAnsi="Arial" w:cs="Arial"/>
          <w:szCs w:val="22"/>
        </w:rPr>
        <w:t xml:space="preserve"> </w:t>
      </w:r>
      <w:r w:rsidR="000E65FB" w:rsidRPr="000E65FB">
        <w:rPr>
          <w:rFonts w:ascii="Arial" w:hAnsi="Arial" w:cs="Arial"/>
          <w:szCs w:val="22"/>
        </w:rPr>
        <w:t xml:space="preserve">In particular, we will continue to </w:t>
      </w:r>
      <w:r w:rsidR="000E65FB">
        <w:rPr>
          <w:rFonts w:ascii="Arial" w:hAnsi="Arial" w:cs="Arial"/>
          <w:szCs w:val="22"/>
        </w:rPr>
        <w:t>call</w:t>
      </w:r>
      <w:r w:rsidR="000E65FB" w:rsidRPr="000E65FB">
        <w:rPr>
          <w:rFonts w:ascii="Arial" w:hAnsi="Arial" w:cs="Arial"/>
          <w:szCs w:val="22"/>
        </w:rPr>
        <w:t xml:space="preserve"> for the housing borrowing cap to be lifted.</w:t>
      </w:r>
    </w:p>
    <w:p w:rsidR="0031532E" w:rsidRDefault="0031532E" w:rsidP="00171C85">
      <w:pPr>
        <w:ind w:left="360"/>
        <w:rPr>
          <w:rFonts w:ascii="Arial" w:hAnsi="Arial" w:cs="Arial"/>
          <w:i/>
          <w:szCs w:val="22"/>
        </w:rPr>
      </w:pPr>
    </w:p>
    <w:p w:rsidR="00F95AC8" w:rsidRDefault="00F95AC8" w:rsidP="00171C85">
      <w:pPr>
        <w:ind w:left="360"/>
        <w:rPr>
          <w:rFonts w:ascii="Arial" w:hAnsi="Arial" w:cs="Arial"/>
          <w:i/>
          <w:szCs w:val="22"/>
        </w:rPr>
      </w:pPr>
      <w:r>
        <w:rPr>
          <w:rFonts w:ascii="Arial" w:hAnsi="Arial" w:cs="Arial"/>
          <w:i/>
          <w:szCs w:val="22"/>
        </w:rPr>
        <w:t>Chapter 1: Planning for the right homes in the right places</w:t>
      </w:r>
    </w:p>
    <w:p w:rsidR="00A75627" w:rsidRPr="00573090" w:rsidRDefault="00A75627" w:rsidP="00573090">
      <w:pPr>
        <w:jc w:val="both"/>
        <w:rPr>
          <w:rFonts w:ascii="Arial" w:hAnsi="Arial" w:cs="Arial"/>
          <w:szCs w:val="22"/>
        </w:rPr>
      </w:pPr>
    </w:p>
    <w:p w:rsidR="00F95AC8" w:rsidRDefault="005564BA" w:rsidP="00171C85">
      <w:pPr>
        <w:pStyle w:val="ListParagraph"/>
        <w:numPr>
          <w:ilvl w:val="0"/>
          <w:numId w:val="16"/>
        </w:numPr>
        <w:jc w:val="both"/>
        <w:rPr>
          <w:rFonts w:ascii="Arial" w:hAnsi="Arial" w:cs="Arial"/>
          <w:szCs w:val="22"/>
        </w:rPr>
      </w:pPr>
      <w:r w:rsidRPr="00BE49B1">
        <w:rPr>
          <w:rFonts w:ascii="Arial" w:hAnsi="Arial" w:cs="Arial"/>
          <w:szCs w:val="22"/>
        </w:rPr>
        <w:t xml:space="preserve">Proposals to ensure certainty and </w:t>
      </w:r>
      <w:r w:rsidR="00A75627">
        <w:rPr>
          <w:rFonts w:ascii="Arial" w:hAnsi="Arial" w:cs="Arial"/>
          <w:szCs w:val="22"/>
        </w:rPr>
        <w:t>to simplify</w:t>
      </w:r>
      <w:r w:rsidR="00A75627" w:rsidRPr="00BE49B1">
        <w:rPr>
          <w:rFonts w:ascii="Arial" w:hAnsi="Arial" w:cs="Arial"/>
          <w:szCs w:val="22"/>
        </w:rPr>
        <w:t xml:space="preserve"> </w:t>
      </w:r>
      <w:r w:rsidRPr="00BE49B1">
        <w:rPr>
          <w:rFonts w:ascii="Arial" w:hAnsi="Arial" w:cs="Arial"/>
          <w:szCs w:val="22"/>
        </w:rPr>
        <w:t xml:space="preserve"> the planning system, for instance by standardising process for assessing need, will he</w:t>
      </w:r>
      <w:r w:rsidR="009C2052" w:rsidRPr="00BE49B1">
        <w:rPr>
          <w:rFonts w:ascii="Arial" w:hAnsi="Arial" w:cs="Arial"/>
          <w:szCs w:val="22"/>
        </w:rPr>
        <w:t>lp with the plan-making process</w:t>
      </w:r>
      <w:r w:rsidR="00303933" w:rsidRPr="00BE49B1">
        <w:rPr>
          <w:rFonts w:ascii="Arial" w:hAnsi="Arial" w:cs="Arial"/>
          <w:szCs w:val="22"/>
        </w:rPr>
        <w:t>, as will measures to increase land</w:t>
      </w:r>
      <w:r w:rsidR="00303933" w:rsidRPr="00F95AC8">
        <w:rPr>
          <w:rFonts w:ascii="Arial" w:hAnsi="Arial" w:cs="Arial"/>
          <w:szCs w:val="22"/>
        </w:rPr>
        <w:t xml:space="preserve"> transparency</w:t>
      </w:r>
      <w:r w:rsidR="009C2052" w:rsidRPr="00F95AC8">
        <w:rPr>
          <w:rFonts w:ascii="Arial" w:hAnsi="Arial" w:cs="Arial"/>
          <w:szCs w:val="22"/>
        </w:rPr>
        <w:t>. However</w:t>
      </w:r>
      <w:r w:rsidR="00F95AC8" w:rsidRPr="00F95AC8">
        <w:rPr>
          <w:rFonts w:ascii="Arial" w:hAnsi="Arial" w:cs="Arial"/>
          <w:szCs w:val="22"/>
        </w:rPr>
        <w:t>,</w:t>
      </w:r>
      <w:r w:rsidRPr="00F95AC8">
        <w:rPr>
          <w:rFonts w:ascii="Arial" w:hAnsi="Arial" w:cs="Arial"/>
          <w:szCs w:val="22"/>
        </w:rPr>
        <w:t xml:space="preserve"> it is crucial that the process remains locally led</w:t>
      </w:r>
      <w:r w:rsidR="008B2E7B">
        <w:rPr>
          <w:rFonts w:ascii="Arial" w:hAnsi="Arial" w:cs="Arial"/>
          <w:szCs w:val="22"/>
        </w:rPr>
        <w:t xml:space="preserve"> and that measures do not </w:t>
      </w:r>
      <w:r w:rsidR="00D13645">
        <w:rPr>
          <w:rFonts w:ascii="Arial" w:hAnsi="Arial" w:cs="Arial"/>
          <w:szCs w:val="22"/>
        </w:rPr>
        <w:t>impose</w:t>
      </w:r>
      <w:r w:rsidR="008B2E7B">
        <w:rPr>
          <w:rFonts w:ascii="Arial" w:hAnsi="Arial" w:cs="Arial"/>
          <w:szCs w:val="22"/>
        </w:rPr>
        <w:t xml:space="preserve"> national housing targets on local communities</w:t>
      </w:r>
      <w:r w:rsidR="00F95AC8">
        <w:rPr>
          <w:rFonts w:ascii="Arial" w:hAnsi="Arial" w:cs="Arial"/>
          <w:szCs w:val="22"/>
        </w:rPr>
        <w:t>.</w:t>
      </w:r>
    </w:p>
    <w:p w:rsidR="00F95AC8" w:rsidRDefault="00F95AC8" w:rsidP="00171C85">
      <w:pPr>
        <w:pStyle w:val="ListParagraph"/>
        <w:jc w:val="both"/>
        <w:rPr>
          <w:rFonts w:ascii="Arial" w:hAnsi="Arial" w:cs="Arial"/>
          <w:szCs w:val="22"/>
        </w:rPr>
      </w:pPr>
    </w:p>
    <w:p w:rsidR="00573090" w:rsidRDefault="00573090" w:rsidP="00573090">
      <w:pPr>
        <w:pStyle w:val="ListParagraph"/>
        <w:numPr>
          <w:ilvl w:val="0"/>
          <w:numId w:val="16"/>
        </w:numPr>
        <w:jc w:val="both"/>
        <w:rPr>
          <w:rFonts w:ascii="Arial" w:hAnsi="Arial" w:cs="Arial"/>
          <w:szCs w:val="22"/>
        </w:rPr>
      </w:pPr>
      <w:r>
        <w:rPr>
          <w:rFonts w:ascii="Arial" w:hAnsi="Arial" w:cs="Arial"/>
          <w:szCs w:val="22"/>
        </w:rPr>
        <w:t xml:space="preserve">New powers for councils to establish local development corporations provide an opportunity for councils to innovate in the delivery of sustainable </w:t>
      </w:r>
      <w:r>
        <w:rPr>
          <w:rFonts w:ascii="Arial" w:hAnsi="Arial" w:cs="Arial"/>
          <w:szCs w:val="22"/>
        </w:rPr>
        <w:lastRenderedPageBreak/>
        <w:t xml:space="preserve">new communities. While councils support the intention behind proposals to require 10 per cent of sites being 0.5 hectare, it will be difficult to achieve in practice and limit local responsiveness and so should be pursued voluntarily. </w:t>
      </w:r>
    </w:p>
    <w:p w:rsidR="00573090" w:rsidRPr="00BE49B1" w:rsidRDefault="00573090" w:rsidP="00171C85">
      <w:pPr>
        <w:pStyle w:val="ListParagraph"/>
        <w:jc w:val="both"/>
        <w:rPr>
          <w:rFonts w:ascii="Arial" w:hAnsi="Arial" w:cs="Arial"/>
          <w:szCs w:val="22"/>
        </w:rPr>
      </w:pPr>
    </w:p>
    <w:p w:rsidR="003D7154" w:rsidRPr="003D7154" w:rsidRDefault="003D7154" w:rsidP="003D7154">
      <w:pPr>
        <w:pStyle w:val="ListParagraph"/>
        <w:rPr>
          <w:rFonts w:ascii="Arial" w:hAnsi="Arial" w:cs="Arial"/>
          <w:szCs w:val="22"/>
        </w:rPr>
      </w:pPr>
    </w:p>
    <w:p w:rsidR="00F95AC8" w:rsidRPr="00A8722A" w:rsidRDefault="003D7154" w:rsidP="00A8722A">
      <w:pPr>
        <w:rPr>
          <w:rFonts w:ascii="Arial" w:hAnsi="Arial" w:cs="Arial"/>
          <w:i/>
          <w:szCs w:val="22"/>
        </w:rPr>
      </w:pPr>
      <w:r w:rsidRPr="00A8722A">
        <w:rPr>
          <w:rFonts w:ascii="Arial" w:hAnsi="Arial" w:cs="Arial"/>
          <w:i/>
          <w:szCs w:val="22"/>
        </w:rPr>
        <w:t>Chapter 2</w:t>
      </w:r>
      <w:r w:rsidR="00F95AC8" w:rsidRPr="00A8722A">
        <w:rPr>
          <w:rFonts w:ascii="Arial" w:hAnsi="Arial" w:cs="Arial"/>
          <w:i/>
          <w:szCs w:val="22"/>
        </w:rPr>
        <w:t>:</w:t>
      </w:r>
      <w:r w:rsidRPr="00A8722A">
        <w:rPr>
          <w:rFonts w:ascii="Arial" w:hAnsi="Arial" w:cs="Arial"/>
          <w:i/>
          <w:szCs w:val="22"/>
        </w:rPr>
        <w:t xml:space="preserve"> Building homes faster</w:t>
      </w:r>
      <w:bookmarkStart w:id="1" w:name="_GoBack"/>
      <w:bookmarkEnd w:id="1"/>
    </w:p>
    <w:p w:rsidR="00F95AC8" w:rsidRDefault="00F95AC8" w:rsidP="00171C85">
      <w:pPr>
        <w:rPr>
          <w:rFonts w:ascii="Arial" w:hAnsi="Arial" w:cs="Arial"/>
          <w:szCs w:val="22"/>
        </w:rPr>
      </w:pPr>
    </w:p>
    <w:p w:rsidR="00F95AC8" w:rsidRPr="00DE06A1" w:rsidRDefault="00A8722A" w:rsidP="00171C85">
      <w:pPr>
        <w:pStyle w:val="ListParagraph"/>
        <w:numPr>
          <w:ilvl w:val="0"/>
          <w:numId w:val="16"/>
        </w:numPr>
        <w:jc w:val="both"/>
        <w:rPr>
          <w:rFonts w:ascii="Arial" w:hAnsi="Arial" w:cs="Arial"/>
          <w:szCs w:val="22"/>
        </w:rPr>
      </w:pPr>
      <w:r w:rsidRPr="00A8722A">
        <w:rPr>
          <w:rFonts w:ascii="Arial" w:hAnsi="Arial" w:cs="Arial"/>
          <w:szCs w:val="22"/>
        </w:rPr>
        <w:t xml:space="preserve">Local </w:t>
      </w:r>
      <w:r w:rsidRPr="00525093">
        <w:rPr>
          <w:rFonts w:ascii="Arial" w:hAnsi="Arial" w:cs="Arial"/>
          <w:szCs w:val="22"/>
        </w:rPr>
        <w:t>planning authorities were under-fu</w:t>
      </w:r>
      <w:r w:rsidR="00525093">
        <w:rPr>
          <w:rFonts w:ascii="Arial" w:hAnsi="Arial" w:cs="Arial"/>
          <w:szCs w:val="22"/>
        </w:rPr>
        <w:t>nded by £195 million in 2015/16 and t</w:t>
      </w:r>
      <w:r w:rsidR="00525093" w:rsidRPr="00525093">
        <w:rPr>
          <w:rFonts w:ascii="Arial" w:hAnsi="Arial" w:cs="Arial"/>
          <w:szCs w:val="22"/>
        </w:rPr>
        <w:t>he LGA had called for local discre</w:t>
      </w:r>
      <w:r w:rsidR="00525093">
        <w:rPr>
          <w:rFonts w:ascii="Arial" w:hAnsi="Arial" w:cs="Arial"/>
          <w:szCs w:val="22"/>
        </w:rPr>
        <w:t>tion over planning fees to address this.</w:t>
      </w:r>
      <w:r w:rsidR="00525093" w:rsidRPr="00525093">
        <w:rPr>
          <w:rStyle w:val="FootnoteReference"/>
          <w:rFonts w:ascii="Arial" w:hAnsi="Arial" w:cs="Arial"/>
          <w:szCs w:val="22"/>
        </w:rPr>
        <w:footnoteReference w:id="2"/>
      </w:r>
      <w:r w:rsidR="00525093">
        <w:rPr>
          <w:rFonts w:ascii="Arial" w:hAnsi="Arial" w:cs="Arial"/>
          <w:szCs w:val="22"/>
        </w:rPr>
        <w:t xml:space="preserve"> </w:t>
      </w:r>
      <w:r w:rsidR="006852D2" w:rsidRPr="00525093">
        <w:rPr>
          <w:rFonts w:ascii="Arial" w:hAnsi="Arial" w:cs="Arial"/>
          <w:szCs w:val="22"/>
        </w:rPr>
        <w:t>The commitment</w:t>
      </w:r>
      <w:r w:rsidR="006852D2" w:rsidRPr="00171C85">
        <w:rPr>
          <w:rFonts w:ascii="Arial" w:hAnsi="Arial" w:cs="Arial"/>
          <w:szCs w:val="22"/>
        </w:rPr>
        <w:t xml:space="preserve"> to increase planning fees by 20 per cent will provide additional resources to fulfil duties and deliver ho</w:t>
      </w:r>
      <w:r w:rsidR="00D20274" w:rsidRPr="00171C85">
        <w:rPr>
          <w:rFonts w:ascii="Arial" w:hAnsi="Arial" w:cs="Arial"/>
          <w:szCs w:val="22"/>
        </w:rPr>
        <w:t>mes</w:t>
      </w:r>
      <w:r w:rsidR="00F95AC8">
        <w:rPr>
          <w:rFonts w:ascii="Arial" w:hAnsi="Arial" w:cs="Arial"/>
          <w:szCs w:val="22"/>
        </w:rPr>
        <w:t>.</w:t>
      </w:r>
      <w:r w:rsidR="006852D2" w:rsidRPr="00171C85">
        <w:rPr>
          <w:rFonts w:ascii="Arial" w:hAnsi="Arial" w:cs="Arial"/>
          <w:szCs w:val="22"/>
        </w:rPr>
        <w:t xml:space="preserve"> </w:t>
      </w:r>
      <w:r w:rsidR="008B2E7B">
        <w:rPr>
          <w:rFonts w:ascii="Arial" w:hAnsi="Arial" w:cs="Arial"/>
          <w:szCs w:val="22"/>
        </w:rPr>
        <w:t>It is important that a</w:t>
      </w:r>
      <w:r w:rsidR="006852D2" w:rsidRPr="00171C85">
        <w:rPr>
          <w:rFonts w:ascii="Arial" w:hAnsi="Arial" w:cs="Arial"/>
          <w:szCs w:val="22"/>
        </w:rPr>
        <w:t xml:space="preserve">ll areas </w:t>
      </w:r>
      <w:r w:rsidR="00D06555">
        <w:rPr>
          <w:rFonts w:ascii="Arial" w:hAnsi="Arial" w:cs="Arial"/>
          <w:szCs w:val="22"/>
        </w:rPr>
        <w:t xml:space="preserve">with </w:t>
      </w:r>
      <w:r w:rsidR="006852D2" w:rsidRPr="00A8722A">
        <w:rPr>
          <w:rFonts w:ascii="Arial" w:hAnsi="Arial" w:cs="Arial"/>
          <w:szCs w:val="22"/>
        </w:rPr>
        <w:t xml:space="preserve">varying </w:t>
      </w:r>
      <w:r w:rsidR="00D06555">
        <w:rPr>
          <w:rFonts w:ascii="Arial" w:hAnsi="Arial" w:cs="Arial"/>
          <w:szCs w:val="22"/>
        </w:rPr>
        <w:t xml:space="preserve">levels of </w:t>
      </w:r>
      <w:r w:rsidR="006852D2" w:rsidRPr="00A8722A">
        <w:rPr>
          <w:rFonts w:ascii="Arial" w:hAnsi="Arial" w:cs="Arial"/>
          <w:szCs w:val="22"/>
        </w:rPr>
        <w:t xml:space="preserve">housing growth should benefit from </w:t>
      </w:r>
      <w:r w:rsidR="00E50195" w:rsidRPr="00A8722A">
        <w:rPr>
          <w:rFonts w:ascii="Arial" w:hAnsi="Arial" w:cs="Arial"/>
          <w:szCs w:val="22"/>
        </w:rPr>
        <w:t>opp</w:t>
      </w:r>
      <w:r w:rsidR="00E50195" w:rsidRPr="00DE06A1">
        <w:rPr>
          <w:rFonts w:ascii="Arial" w:hAnsi="Arial" w:cs="Arial"/>
          <w:szCs w:val="22"/>
        </w:rPr>
        <w:t>ortunities to access additional funding</w:t>
      </w:r>
      <w:r w:rsidR="00D06555" w:rsidRPr="00DE06A1">
        <w:rPr>
          <w:rFonts w:ascii="Arial" w:hAnsi="Arial" w:cs="Arial"/>
          <w:szCs w:val="22"/>
        </w:rPr>
        <w:t xml:space="preserve"> to respond to demand, and to seek to increase </w:t>
      </w:r>
      <w:r w:rsidRPr="00DE06A1">
        <w:rPr>
          <w:rFonts w:ascii="Arial" w:hAnsi="Arial" w:cs="Arial"/>
          <w:szCs w:val="22"/>
        </w:rPr>
        <w:t xml:space="preserve">proactive </w:t>
      </w:r>
      <w:r w:rsidR="00D06555" w:rsidRPr="00DE06A1">
        <w:rPr>
          <w:rFonts w:ascii="Arial" w:hAnsi="Arial" w:cs="Arial"/>
          <w:szCs w:val="22"/>
        </w:rPr>
        <w:t>delivery of additional homes</w:t>
      </w:r>
      <w:r w:rsidR="006852D2" w:rsidRPr="00DE06A1">
        <w:rPr>
          <w:rFonts w:ascii="Arial" w:hAnsi="Arial" w:cs="Arial"/>
          <w:szCs w:val="22"/>
        </w:rPr>
        <w:t>.</w:t>
      </w:r>
      <w:r w:rsidR="00E50195" w:rsidRPr="00DE06A1">
        <w:rPr>
          <w:rFonts w:ascii="Arial" w:hAnsi="Arial" w:cs="Arial"/>
          <w:szCs w:val="22"/>
        </w:rPr>
        <w:t xml:space="preserve"> </w:t>
      </w:r>
    </w:p>
    <w:p w:rsidR="00F95AC8" w:rsidRPr="00DE06A1" w:rsidRDefault="00F95AC8" w:rsidP="00A8722A">
      <w:pPr>
        <w:pStyle w:val="ListParagraph"/>
        <w:jc w:val="both"/>
        <w:rPr>
          <w:rFonts w:ascii="Arial" w:hAnsi="Arial" w:cs="Arial"/>
          <w:szCs w:val="22"/>
        </w:rPr>
      </w:pPr>
    </w:p>
    <w:p w:rsidR="00A03A5B" w:rsidRPr="00DE06A1" w:rsidRDefault="00DE06A1" w:rsidP="00DE06A1">
      <w:pPr>
        <w:pStyle w:val="ListParagraph"/>
        <w:numPr>
          <w:ilvl w:val="0"/>
          <w:numId w:val="16"/>
        </w:numPr>
        <w:jc w:val="both"/>
        <w:rPr>
          <w:rFonts w:ascii="Arial" w:hAnsi="Arial" w:cs="Arial"/>
          <w:szCs w:val="22"/>
        </w:rPr>
      </w:pPr>
      <w:r w:rsidRPr="00DE06A1">
        <w:rPr>
          <w:rFonts w:ascii="Arial" w:hAnsi="Arial" w:cs="Arial"/>
          <w:szCs w:val="22"/>
        </w:rPr>
        <w:t xml:space="preserve">Applying fees to appeals, allowing councils to compulsory purchase undeveloped land with permission, and to require starts on site within two years are steps in the right direction. However, measures to hold councils to account through a delivery test will only succeed if the councils have greater powers to ensure development than those proposed in the White Paper. </w:t>
      </w:r>
    </w:p>
    <w:p w:rsidR="00A03A5B" w:rsidRPr="00A03A5B" w:rsidRDefault="00A03A5B" w:rsidP="00A03A5B">
      <w:pPr>
        <w:pStyle w:val="ListParagraph"/>
        <w:rPr>
          <w:rFonts w:ascii="Arial" w:hAnsi="Arial" w:cs="Arial"/>
          <w:szCs w:val="22"/>
        </w:rPr>
      </w:pPr>
    </w:p>
    <w:p w:rsidR="003D7154" w:rsidRDefault="00627051" w:rsidP="00171C85">
      <w:pPr>
        <w:pStyle w:val="ListParagraph"/>
        <w:numPr>
          <w:ilvl w:val="0"/>
          <w:numId w:val="16"/>
        </w:numPr>
        <w:jc w:val="both"/>
        <w:rPr>
          <w:rFonts w:ascii="Arial" w:hAnsi="Arial" w:cs="Arial"/>
          <w:szCs w:val="22"/>
        </w:rPr>
      </w:pPr>
      <w:r>
        <w:rPr>
          <w:rFonts w:ascii="Arial" w:hAnsi="Arial" w:cs="Arial"/>
          <w:szCs w:val="22"/>
        </w:rPr>
        <w:t xml:space="preserve">Local government must play a central role in coordinating infrastructure investment linked to housing growth. </w:t>
      </w:r>
      <w:r w:rsidR="00A03A5B">
        <w:rPr>
          <w:rFonts w:ascii="Arial" w:hAnsi="Arial" w:cs="Arial"/>
          <w:szCs w:val="22"/>
        </w:rPr>
        <w:t xml:space="preserve">The LGA </w:t>
      </w:r>
      <w:r w:rsidR="004E2271">
        <w:rPr>
          <w:rFonts w:ascii="Arial" w:hAnsi="Arial" w:cs="Arial"/>
          <w:szCs w:val="22"/>
        </w:rPr>
        <w:t xml:space="preserve">will contribute </w:t>
      </w:r>
      <w:r w:rsidR="00A03A5B">
        <w:rPr>
          <w:rFonts w:ascii="Arial" w:hAnsi="Arial" w:cs="Arial"/>
          <w:szCs w:val="22"/>
        </w:rPr>
        <w:t xml:space="preserve">to future consultations on the review of Section 106 and the Community Infrastructure Levy. </w:t>
      </w:r>
      <w:r w:rsidR="00F95AC8">
        <w:rPr>
          <w:rFonts w:ascii="Arial" w:hAnsi="Arial" w:cs="Arial"/>
          <w:szCs w:val="22"/>
        </w:rPr>
        <w:t>R</w:t>
      </w:r>
      <w:r w:rsidR="00A03A5B">
        <w:rPr>
          <w:rFonts w:ascii="Arial" w:hAnsi="Arial" w:cs="Arial"/>
          <w:szCs w:val="22"/>
        </w:rPr>
        <w:t xml:space="preserve">eforms </w:t>
      </w:r>
      <w:r w:rsidR="00F95AC8">
        <w:rPr>
          <w:rFonts w:ascii="Arial" w:hAnsi="Arial" w:cs="Arial"/>
          <w:szCs w:val="22"/>
        </w:rPr>
        <w:t xml:space="preserve">should </w:t>
      </w:r>
      <w:r w:rsidR="00A03A5B">
        <w:rPr>
          <w:rFonts w:ascii="Arial" w:hAnsi="Arial" w:cs="Arial"/>
          <w:szCs w:val="22"/>
        </w:rPr>
        <w:t xml:space="preserve">focus on providing simplicity, certainty and transparency that </w:t>
      </w:r>
      <w:r w:rsidR="00A7629C">
        <w:rPr>
          <w:rFonts w:ascii="Arial" w:hAnsi="Arial" w:cs="Arial"/>
          <w:szCs w:val="22"/>
        </w:rPr>
        <w:t>reduce the likelihood of developers overpaying for land</w:t>
      </w:r>
      <w:r w:rsidR="00F95AC8">
        <w:rPr>
          <w:rFonts w:ascii="Arial" w:hAnsi="Arial" w:cs="Arial"/>
          <w:szCs w:val="22"/>
        </w:rPr>
        <w:t xml:space="preserve">. This </w:t>
      </w:r>
      <w:r w:rsidR="006C57DC">
        <w:rPr>
          <w:rFonts w:ascii="Arial" w:hAnsi="Arial" w:cs="Arial"/>
          <w:szCs w:val="22"/>
        </w:rPr>
        <w:t xml:space="preserve">is crucial to </w:t>
      </w:r>
      <w:r w:rsidR="00A03A5B">
        <w:rPr>
          <w:rFonts w:ascii="Arial" w:hAnsi="Arial" w:cs="Arial"/>
          <w:szCs w:val="22"/>
        </w:rPr>
        <w:t>ensur</w:t>
      </w:r>
      <w:r w:rsidR="006C57DC">
        <w:rPr>
          <w:rFonts w:ascii="Arial" w:hAnsi="Arial" w:cs="Arial"/>
          <w:szCs w:val="22"/>
        </w:rPr>
        <w:t>ing that</w:t>
      </w:r>
      <w:r w:rsidR="00A03A5B">
        <w:rPr>
          <w:rFonts w:ascii="Arial" w:hAnsi="Arial" w:cs="Arial"/>
          <w:szCs w:val="22"/>
        </w:rPr>
        <w:t xml:space="preserve"> the community </w:t>
      </w:r>
      <w:r w:rsidR="00A7629C">
        <w:rPr>
          <w:rFonts w:ascii="Arial" w:hAnsi="Arial" w:cs="Arial"/>
          <w:szCs w:val="22"/>
        </w:rPr>
        <w:t>benefits from approving housing</w:t>
      </w:r>
      <w:r w:rsidR="00A03A5B">
        <w:rPr>
          <w:rFonts w:ascii="Arial" w:hAnsi="Arial" w:cs="Arial"/>
          <w:szCs w:val="22"/>
        </w:rPr>
        <w:t xml:space="preserve"> with services, infrastructure and affordable well-designed, sustainable homes.</w:t>
      </w:r>
      <w:r w:rsidR="00B20D02">
        <w:rPr>
          <w:rFonts w:ascii="Arial" w:hAnsi="Arial" w:cs="Arial"/>
          <w:szCs w:val="22"/>
        </w:rPr>
        <w:t xml:space="preserve"> Local government is </w:t>
      </w:r>
      <w:r w:rsidR="004E2271">
        <w:rPr>
          <w:rFonts w:ascii="Arial" w:hAnsi="Arial" w:cs="Arial"/>
          <w:szCs w:val="22"/>
        </w:rPr>
        <w:t>exploring</w:t>
      </w:r>
      <w:r w:rsidR="00B20D02">
        <w:rPr>
          <w:rFonts w:ascii="Arial" w:hAnsi="Arial" w:cs="Arial"/>
          <w:szCs w:val="22"/>
        </w:rPr>
        <w:t xml:space="preserve"> new routes to financing infrastructure, such as through land value capture.</w:t>
      </w:r>
    </w:p>
    <w:p w:rsidR="003E4974" w:rsidRPr="003E4974" w:rsidRDefault="003E4974" w:rsidP="003E4974">
      <w:pPr>
        <w:pStyle w:val="ListParagraph"/>
        <w:rPr>
          <w:rFonts w:ascii="Arial" w:hAnsi="Arial" w:cs="Arial"/>
          <w:szCs w:val="22"/>
        </w:rPr>
      </w:pPr>
    </w:p>
    <w:p w:rsidR="00F95AC8" w:rsidRPr="00171C85" w:rsidRDefault="003E4974" w:rsidP="00171C85">
      <w:pPr>
        <w:rPr>
          <w:rFonts w:ascii="Arial" w:hAnsi="Arial" w:cs="Arial"/>
          <w:i/>
          <w:szCs w:val="22"/>
        </w:rPr>
      </w:pPr>
      <w:r w:rsidRPr="00171C85">
        <w:rPr>
          <w:rFonts w:ascii="Arial" w:hAnsi="Arial" w:cs="Arial"/>
          <w:i/>
          <w:szCs w:val="22"/>
        </w:rPr>
        <w:t>Chapter 3</w:t>
      </w:r>
      <w:r w:rsidR="00F95AC8">
        <w:rPr>
          <w:rFonts w:ascii="Arial" w:hAnsi="Arial" w:cs="Arial"/>
          <w:i/>
          <w:szCs w:val="22"/>
        </w:rPr>
        <w:t>:</w:t>
      </w:r>
      <w:r w:rsidRPr="00171C85">
        <w:rPr>
          <w:rFonts w:ascii="Arial" w:hAnsi="Arial" w:cs="Arial"/>
          <w:i/>
          <w:szCs w:val="22"/>
        </w:rPr>
        <w:t xml:space="preserve"> Diversifying the market</w:t>
      </w:r>
    </w:p>
    <w:p w:rsidR="00F95AC8" w:rsidRDefault="00F95AC8" w:rsidP="00171C85">
      <w:pPr>
        <w:rPr>
          <w:rFonts w:ascii="Arial" w:hAnsi="Arial" w:cs="Arial"/>
          <w:szCs w:val="22"/>
        </w:rPr>
      </w:pPr>
    </w:p>
    <w:p w:rsidR="00F95AC8" w:rsidRDefault="00B539F7" w:rsidP="00171C85">
      <w:pPr>
        <w:pStyle w:val="ListParagraph"/>
        <w:numPr>
          <w:ilvl w:val="0"/>
          <w:numId w:val="48"/>
        </w:numPr>
        <w:jc w:val="both"/>
        <w:rPr>
          <w:rFonts w:ascii="Arial" w:hAnsi="Arial" w:cs="Arial"/>
          <w:szCs w:val="22"/>
        </w:rPr>
      </w:pPr>
      <w:r w:rsidRPr="00171C85">
        <w:rPr>
          <w:rFonts w:ascii="Arial" w:hAnsi="Arial" w:cs="Arial"/>
          <w:szCs w:val="22"/>
        </w:rPr>
        <w:t xml:space="preserve">The LGA has argued for strategies that stimulate wider interventions supporting building by councils, housing associations, developers and other partners through partnership. </w:t>
      </w:r>
      <w:r w:rsidR="00E460CF" w:rsidRPr="00171C85">
        <w:rPr>
          <w:rFonts w:ascii="Arial" w:hAnsi="Arial" w:cs="Arial"/>
          <w:szCs w:val="22"/>
        </w:rPr>
        <w:t xml:space="preserve">Local government is at the heart of this and can play a central role in stimulating and attracting new investment. </w:t>
      </w:r>
    </w:p>
    <w:p w:rsidR="00F95AC8" w:rsidRDefault="00F95AC8" w:rsidP="00171C85">
      <w:pPr>
        <w:pStyle w:val="ListParagraph"/>
        <w:jc w:val="both"/>
        <w:rPr>
          <w:rFonts w:ascii="Arial" w:hAnsi="Arial" w:cs="Arial"/>
          <w:szCs w:val="22"/>
        </w:rPr>
      </w:pPr>
    </w:p>
    <w:p w:rsidR="00D06555" w:rsidRDefault="00B539F7" w:rsidP="00171C85">
      <w:pPr>
        <w:pStyle w:val="ListParagraph"/>
        <w:numPr>
          <w:ilvl w:val="0"/>
          <w:numId w:val="48"/>
        </w:numPr>
        <w:jc w:val="both"/>
        <w:rPr>
          <w:rFonts w:ascii="Arial" w:hAnsi="Arial" w:cs="Arial"/>
          <w:szCs w:val="22"/>
        </w:rPr>
      </w:pPr>
      <w:r w:rsidRPr="00171C85">
        <w:rPr>
          <w:rFonts w:ascii="Arial" w:hAnsi="Arial" w:cs="Arial"/>
          <w:szCs w:val="22"/>
        </w:rPr>
        <w:t xml:space="preserve">The commitment </w:t>
      </w:r>
      <w:r w:rsidR="00861B76" w:rsidRPr="00171C85">
        <w:rPr>
          <w:rFonts w:ascii="Arial" w:hAnsi="Arial" w:cs="Arial"/>
          <w:szCs w:val="22"/>
        </w:rPr>
        <w:t xml:space="preserve">to offer some </w:t>
      </w:r>
      <w:r w:rsidRPr="00171C85">
        <w:rPr>
          <w:rFonts w:ascii="Arial" w:hAnsi="Arial" w:cs="Arial"/>
          <w:szCs w:val="22"/>
        </w:rPr>
        <w:t xml:space="preserve">support </w:t>
      </w:r>
      <w:r w:rsidR="00861B76" w:rsidRPr="00171C85">
        <w:rPr>
          <w:rFonts w:ascii="Arial" w:hAnsi="Arial" w:cs="Arial"/>
          <w:szCs w:val="22"/>
        </w:rPr>
        <w:t xml:space="preserve">for </w:t>
      </w:r>
      <w:r w:rsidRPr="00171C85">
        <w:rPr>
          <w:rFonts w:ascii="Arial" w:hAnsi="Arial" w:cs="Arial"/>
          <w:szCs w:val="22"/>
        </w:rPr>
        <w:t xml:space="preserve">councils to build through their Housing Revenue Accounts and other ventures </w:t>
      </w:r>
      <w:r w:rsidR="00861B76" w:rsidRPr="00171C85">
        <w:rPr>
          <w:rFonts w:ascii="Arial" w:hAnsi="Arial" w:cs="Arial"/>
          <w:szCs w:val="22"/>
        </w:rPr>
        <w:t>is</w:t>
      </w:r>
      <w:r w:rsidRPr="00171C85">
        <w:rPr>
          <w:rFonts w:ascii="Arial" w:hAnsi="Arial" w:cs="Arial"/>
          <w:szCs w:val="22"/>
        </w:rPr>
        <w:t xml:space="preserve"> important</w:t>
      </w:r>
      <w:r w:rsidR="00F95AC8">
        <w:rPr>
          <w:rFonts w:ascii="Arial" w:hAnsi="Arial" w:cs="Arial"/>
          <w:szCs w:val="22"/>
        </w:rPr>
        <w:t xml:space="preserve">. </w:t>
      </w:r>
      <w:r w:rsidR="009C67DC">
        <w:rPr>
          <w:rFonts w:ascii="Arial" w:hAnsi="Arial" w:cs="Arial"/>
          <w:szCs w:val="22"/>
        </w:rPr>
        <w:t>However, i</w:t>
      </w:r>
      <w:r w:rsidR="00F95AC8">
        <w:rPr>
          <w:rFonts w:ascii="Arial" w:hAnsi="Arial" w:cs="Arial"/>
          <w:szCs w:val="22"/>
        </w:rPr>
        <w:t>t</w:t>
      </w:r>
      <w:r w:rsidRPr="00171C85">
        <w:rPr>
          <w:rFonts w:ascii="Arial" w:hAnsi="Arial" w:cs="Arial"/>
          <w:szCs w:val="22"/>
        </w:rPr>
        <w:t xml:space="preserve"> must go </w:t>
      </w:r>
      <w:r w:rsidR="009C67DC">
        <w:rPr>
          <w:rFonts w:ascii="Arial" w:hAnsi="Arial" w:cs="Arial"/>
          <w:szCs w:val="22"/>
        </w:rPr>
        <w:t xml:space="preserve">much </w:t>
      </w:r>
      <w:r w:rsidRPr="00171C85">
        <w:rPr>
          <w:rFonts w:ascii="Arial" w:hAnsi="Arial" w:cs="Arial"/>
          <w:szCs w:val="22"/>
        </w:rPr>
        <w:t xml:space="preserve">further to ensure </w:t>
      </w:r>
      <w:r w:rsidR="00002493" w:rsidRPr="00171C85">
        <w:rPr>
          <w:rFonts w:ascii="Arial" w:hAnsi="Arial" w:cs="Arial"/>
          <w:szCs w:val="22"/>
        </w:rPr>
        <w:t xml:space="preserve">all </w:t>
      </w:r>
      <w:r w:rsidRPr="00171C85">
        <w:rPr>
          <w:rFonts w:ascii="Arial" w:hAnsi="Arial" w:cs="Arial"/>
          <w:szCs w:val="22"/>
        </w:rPr>
        <w:t>councils</w:t>
      </w:r>
      <w:r w:rsidR="009C67DC">
        <w:rPr>
          <w:rFonts w:ascii="Arial" w:hAnsi="Arial" w:cs="Arial"/>
          <w:szCs w:val="22"/>
        </w:rPr>
        <w:t xml:space="preserve"> have the financial flexibilities and powers to</w:t>
      </w:r>
      <w:r w:rsidR="00700215" w:rsidRPr="00171C85">
        <w:rPr>
          <w:rFonts w:ascii="Arial" w:hAnsi="Arial" w:cs="Arial"/>
          <w:szCs w:val="22"/>
        </w:rPr>
        <w:t xml:space="preserve"> build homes that </w:t>
      </w:r>
      <w:r w:rsidRPr="00171C85">
        <w:rPr>
          <w:rFonts w:ascii="Arial" w:hAnsi="Arial" w:cs="Arial"/>
          <w:szCs w:val="22"/>
        </w:rPr>
        <w:t xml:space="preserve">are able to help those at the sharp end of </w:t>
      </w:r>
      <w:r w:rsidR="004E2271">
        <w:rPr>
          <w:rFonts w:ascii="Arial" w:hAnsi="Arial" w:cs="Arial"/>
          <w:szCs w:val="22"/>
        </w:rPr>
        <w:t>the</w:t>
      </w:r>
      <w:r w:rsidR="004E2271" w:rsidRPr="00171C85">
        <w:rPr>
          <w:rFonts w:ascii="Arial" w:hAnsi="Arial" w:cs="Arial"/>
          <w:szCs w:val="22"/>
        </w:rPr>
        <w:t xml:space="preserve"> </w:t>
      </w:r>
      <w:r w:rsidRPr="00171C85">
        <w:rPr>
          <w:rFonts w:ascii="Arial" w:hAnsi="Arial" w:cs="Arial"/>
          <w:szCs w:val="22"/>
        </w:rPr>
        <w:t>housing crisis.</w:t>
      </w:r>
      <w:r w:rsidR="00A93982" w:rsidRPr="00171C85">
        <w:rPr>
          <w:rFonts w:ascii="Arial" w:hAnsi="Arial" w:cs="Arial"/>
          <w:szCs w:val="22"/>
        </w:rPr>
        <w:t xml:space="preserve"> </w:t>
      </w:r>
      <w:r w:rsidR="009C67DC">
        <w:rPr>
          <w:rFonts w:ascii="Arial" w:hAnsi="Arial" w:cs="Arial"/>
          <w:szCs w:val="22"/>
        </w:rPr>
        <w:t>Councils need borrowing freedoms and the ability to retain 100 per cent of Right to Buy receipts to build new affordable homes</w:t>
      </w:r>
      <w:r w:rsidR="00D976F8">
        <w:rPr>
          <w:rFonts w:ascii="Arial" w:hAnsi="Arial" w:cs="Arial"/>
          <w:szCs w:val="22"/>
        </w:rPr>
        <w:t>.</w:t>
      </w:r>
      <w:r w:rsidR="009C67DC">
        <w:rPr>
          <w:rFonts w:ascii="Arial" w:hAnsi="Arial" w:cs="Arial"/>
          <w:szCs w:val="22"/>
        </w:rPr>
        <w:t xml:space="preserve"> </w:t>
      </w:r>
      <w:r w:rsidR="00D976F8">
        <w:rPr>
          <w:rFonts w:ascii="Arial" w:hAnsi="Arial" w:cs="Arial"/>
          <w:szCs w:val="22"/>
        </w:rPr>
        <w:lastRenderedPageBreak/>
        <w:t>T</w:t>
      </w:r>
      <w:r w:rsidR="009C67DC">
        <w:rPr>
          <w:rFonts w:ascii="Arial" w:hAnsi="Arial" w:cs="Arial"/>
          <w:szCs w:val="22"/>
        </w:rPr>
        <w:t xml:space="preserve">he housing crisis will </w:t>
      </w:r>
      <w:r w:rsidR="00D976F8">
        <w:rPr>
          <w:rFonts w:ascii="Arial" w:hAnsi="Arial" w:cs="Arial"/>
          <w:szCs w:val="22"/>
        </w:rPr>
        <w:t>persist until</w:t>
      </w:r>
      <w:r w:rsidR="009C67DC">
        <w:rPr>
          <w:rFonts w:ascii="Arial" w:hAnsi="Arial" w:cs="Arial"/>
          <w:szCs w:val="22"/>
        </w:rPr>
        <w:t xml:space="preserve"> there is significant immediate investment in genuinely affordable homes.</w:t>
      </w:r>
    </w:p>
    <w:p w:rsidR="00D06555" w:rsidRPr="00171C85" w:rsidRDefault="00D06555" w:rsidP="00171C85">
      <w:pPr>
        <w:pStyle w:val="ListParagraph"/>
        <w:rPr>
          <w:rFonts w:ascii="Arial" w:hAnsi="Arial" w:cs="Arial"/>
          <w:szCs w:val="22"/>
        </w:rPr>
      </w:pPr>
    </w:p>
    <w:p w:rsidR="005D2E56" w:rsidRDefault="003A36EE" w:rsidP="00062013">
      <w:pPr>
        <w:pStyle w:val="ListParagraph"/>
        <w:numPr>
          <w:ilvl w:val="0"/>
          <w:numId w:val="48"/>
        </w:numPr>
        <w:jc w:val="both"/>
        <w:rPr>
          <w:rFonts w:ascii="Arial" w:hAnsi="Arial" w:cs="Arial"/>
          <w:szCs w:val="22"/>
        </w:rPr>
      </w:pPr>
      <w:r>
        <w:rPr>
          <w:rFonts w:ascii="Arial" w:hAnsi="Arial" w:cs="Arial"/>
          <w:szCs w:val="22"/>
        </w:rPr>
        <w:t xml:space="preserve">Councils must have flexibility to meet local need for affordable rented homes through delivery vehicles and other ventures. </w:t>
      </w:r>
      <w:r w:rsidR="004D77CF">
        <w:rPr>
          <w:rFonts w:ascii="Arial" w:hAnsi="Arial" w:cs="Arial"/>
          <w:szCs w:val="22"/>
        </w:rPr>
        <w:t xml:space="preserve">We are concerned by the suggestion that the Government wants to see an offer similar to Right to Buy in housing delivered through such ventures. </w:t>
      </w:r>
      <w:r>
        <w:rPr>
          <w:rFonts w:ascii="Arial" w:hAnsi="Arial" w:cs="Arial"/>
          <w:szCs w:val="22"/>
        </w:rPr>
        <w:t>Councils have often sought to build in ownership options into rented property and it is vital that they maintain this flexibility so that the delivery of additional homes remains viable.</w:t>
      </w:r>
    </w:p>
    <w:p w:rsidR="003A36EE" w:rsidRPr="00171C85" w:rsidRDefault="003A36EE" w:rsidP="005D2E56">
      <w:pPr>
        <w:pStyle w:val="ListParagraph"/>
        <w:rPr>
          <w:rFonts w:ascii="Arial" w:hAnsi="Arial" w:cs="Arial"/>
          <w:i/>
          <w:szCs w:val="22"/>
        </w:rPr>
      </w:pPr>
    </w:p>
    <w:p w:rsidR="00790686" w:rsidRPr="00171C85" w:rsidRDefault="005D2E56" w:rsidP="00171C85">
      <w:pPr>
        <w:rPr>
          <w:rFonts w:ascii="Arial" w:hAnsi="Arial" w:cs="Arial"/>
          <w:i/>
          <w:szCs w:val="22"/>
        </w:rPr>
      </w:pPr>
      <w:r w:rsidRPr="00171C85">
        <w:rPr>
          <w:rFonts w:ascii="Arial" w:hAnsi="Arial" w:cs="Arial"/>
          <w:i/>
          <w:szCs w:val="22"/>
        </w:rPr>
        <w:t>Chapter 4</w:t>
      </w:r>
      <w:r w:rsidR="00790686" w:rsidRPr="00171C85">
        <w:rPr>
          <w:rFonts w:ascii="Arial" w:hAnsi="Arial" w:cs="Arial"/>
          <w:i/>
          <w:szCs w:val="22"/>
        </w:rPr>
        <w:t>:</w:t>
      </w:r>
      <w:r w:rsidRPr="00171C85">
        <w:rPr>
          <w:rFonts w:ascii="Arial" w:hAnsi="Arial" w:cs="Arial"/>
          <w:i/>
          <w:szCs w:val="22"/>
        </w:rPr>
        <w:t xml:space="preserve"> Helping people now</w:t>
      </w:r>
    </w:p>
    <w:p w:rsidR="00790686" w:rsidRPr="00171C85" w:rsidRDefault="00790686" w:rsidP="00171C85">
      <w:pPr>
        <w:jc w:val="both"/>
        <w:rPr>
          <w:rFonts w:ascii="Arial" w:hAnsi="Arial" w:cs="Arial"/>
          <w:szCs w:val="22"/>
        </w:rPr>
      </w:pPr>
    </w:p>
    <w:p w:rsidR="00790686" w:rsidRDefault="00790686" w:rsidP="00171C85">
      <w:pPr>
        <w:pStyle w:val="ListParagraph"/>
        <w:numPr>
          <w:ilvl w:val="0"/>
          <w:numId w:val="16"/>
        </w:numPr>
        <w:jc w:val="both"/>
        <w:rPr>
          <w:rFonts w:ascii="Arial" w:hAnsi="Arial" w:cs="Arial"/>
          <w:szCs w:val="22"/>
        </w:rPr>
      </w:pPr>
      <w:r>
        <w:rPr>
          <w:rFonts w:ascii="Arial" w:hAnsi="Arial" w:cs="Arial"/>
          <w:szCs w:val="22"/>
        </w:rPr>
        <w:t>We are</w:t>
      </w:r>
      <w:r w:rsidR="005D2E56">
        <w:rPr>
          <w:rFonts w:ascii="Arial" w:hAnsi="Arial" w:cs="Arial"/>
          <w:szCs w:val="22"/>
        </w:rPr>
        <w:t xml:space="preserve"> pleased that</w:t>
      </w:r>
      <w:r>
        <w:rPr>
          <w:rFonts w:ascii="Arial" w:hAnsi="Arial" w:cs="Arial"/>
          <w:szCs w:val="22"/>
        </w:rPr>
        <w:t xml:space="preserve"> the Government has listened to</w:t>
      </w:r>
      <w:r w:rsidR="005D2E56">
        <w:rPr>
          <w:rFonts w:ascii="Arial" w:hAnsi="Arial" w:cs="Arial"/>
          <w:szCs w:val="22"/>
        </w:rPr>
        <w:t xml:space="preserve"> concerns on starter homes delivery</w:t>
      </w:r>
      <w:r>
        <w:rPr>
          <w:rFonts w:ascii="Arial" w:hAnsi="Arial" w:cs="Arial"/>
          <w:szCs w:val="22"/>
        </w:rPr>
        <w:t xml:space="preserve"> and introduced n</w:t>
      </w:r>
      <w:r w:rsidR="005D2E56">
        <w:rPr>
          <w:rFonts w:ascii="Arial" w:hAnsi="Arial" w:cs="Arial"/>
          <w:szCs w:val="22"/>
        </w:rPr>
        <w:t xml:space="preserve">ew flexibilities on the affordable home ownership products and a lower </w:t>
      </w:r>
      <w:r w:rsidR="004E2271">
        <w:rPr>
          <w:rFonts w:ascii="Arial" w:hAnsi="Arial" w:cs="Arial"/>
          <w:szCs w:val="22"/>
        </w:rPr>
        <w:t xml:space="preserve">requirement of </w:t>
      </w:r>
      <w:r w:rsidR="005D2E56">
        <w:rPr>
          <w:rFonts w:ascii="Arial" w:hAnsi="Arial" w:cs="Arial"/>
          <w:szCs w:val="22"/>
        </w:rPr>
        <w:t>10 per cent</w:t>
      </w:r>
      <w:r>
        <w:rPr>
          <w:rFonts w:ascii="Arial" w:hAnsi="Arial" w:cs="Arial"/>
          <w:szCs w:val="22"/>
        </w:rPr>
        <w:t>.</w:t>
      </w:r>
      <w:r w:rsidR="005D2E56">
        <w:rPr>
          <w:rFonts w:ascii="Arial" w:hAnsi="Arial" w:cs="Arial"/>
          <w:szCs w:val="22"/>
        </w:rPr>
        <w:t xml:space="preserve"> </w:t>
      </w:r>
      <w:r>
        <w:rPr>
          <w:rFonts w:ascii="Arial" w:hAnsi="Arial" w:cs="Arial"/>
          <w:szCs w:val="22"/>
        </w:rPr>
        <w:t>H</w:t>
      </w:r>
      <w:r w:rsidR="005D2E56">
        <w:rPr>
          <w:rFonts w:ascii="Arial" w:hAnsi="Arial" w:cs="Arial"/>
          <w:szCs w:val="22"/>
        </w:rPr>
        <w:t>owever</w:t>
      </w:r>
      <w:r>
        <w:rPr>
          <w:rFonts w:ascii="Arial" w:hAnsi="Arial" w:cs="Arial"/>
          <w:szCs w:val="22"/>
        </w:rPr>
        <w:t>,</w:t>
      </w:r>
      <w:r w:rsidR="005D2E56">
        <w:rPr>
          <w:rFonts w:ascii="Arial" w:hAnsi="Arial" w:cs="Arial"/>
          <w:szCs w:val="22"/>
        </w:rPr>
        <w:t xml:space="preserve"> every housing market is different and councils should have further flexibilities to adjust requirements to meet their new objectively assessed need</w:t>
      </w:r>
      <w:r w:rsidR="0022330F">
        <w:rPr>
          <w:rFonts w:ascii="Arial" w:hAnsi="Arial" w:cs="Arial"/>
          <w:szCs w:val="22"/>
        </w:rPr>
        <w:t>, for instance to provide other affordable rent options</w:t>
      </w:r>
      <w:r w:rsidR="005D2E56">
        <w:rPr>
          <w:rFonts w:ascii="Arial" w:hAnsi="Arial" w:cs="Arial"/>
          <w:szCs w:val="22"/>
        </w:rPr>
        <w:t>.</w:t>
      </w:r>
      <w:r w:rsidR="00931F4F">
        <w:rPr>
          <w:rFonts w:ascii="Arial" w:hAnsi="Arial" w:cs="Arial"/>
          <w:szCs w:val="22"/>
        </w:rPr>
        <w:t xml:space="preserve"> </w:t>
      </w:r>
    </w:p>
    <w:p w:rsidR="00790686" w:rsidRDefault="00790686" w:rsidP="00171C85">
      <w:pPr>
        <w:pStyle w:val="ListParagraph"/>
        <w:jc w:val="both"/>
        <w:rPr>
          <w:rFonts w:ascii="Arial" w:hAnsi="Arial" w:cs="Arial"/>
          <w:szCs w:val="22"/>
        </w:rPr>
      </w:pPr>
    </w:p>
    <w:p w:rsidR="00A8722A" w:rsidRPr="00A8722A" w:rsidRDefault="00790686" w:rsidP="00A8722A">
      <w:pPr>
        <w:pStyle w:val="ListParagraph"/>
        <w:numPr>
          <w:ilvl w:val="0"/>
          <w:numId w:val="16"/>
        </w:numPr>
        <w:jc w:val="both"/>
        <w:rPr>
          <w:rFonts w:ascii="Arial" w:hAnsi="Arial" w:cs="Arial"/>
        </w:rPr>
      </w:pPr>
      <w:r w:rsidRPr="00A8722A">
        <w:rPr>
          <w:rFonts w:ascii="Arial" w:hAnsi="Arial" w:cs="Arial"/>
          <w:szCs w:val="22"/>
        </w:rPr>
        <w:t xml:space="preserve">We </w:t>
      </w:r>
      <w:r w:rsidR="00A75627">
        <w:rPr>
          <w:rFonts w:ascii="Arial" w:hAnsi="Arial" w:cs="Arial"/>
          <w:szCs w:val="22"/>
        </w:rPr>
        <w:t xml:space="preserve">want to have further discussion with the Government on </w:t>
      </w:r>
      <w:r w:rsidR="00931F4F" w:rsidRPr="00A8722A">
        <w:rPr>
          <w:rFonts w:ascii="Arial" w:hAnsi="Arial" w:cs="Arial"/>
          <w:szCs w:val="22"/>
        </w:rPr>
        <w:t xml:space="preserve"> how</w:t>
      </w:r>
      <w:r w:rsidR="00A75627" w:rsidRPr="00A75627">
        <w:rPr>
          <w:rFonts w:ascii="Arial" w:hAnsi="Arial" w:cs="Arial"/>
          <w:szCs w:val="22"/>
        </w:rPr>
        <w:t xml:space="preserve"> </w:t>
      </w:r>
      <w:r w:rsidR="00A75627" w:rsidRPr="00A8722A">
        <w:rPr>
          <w:rFonts w:ascii="Arial" w:hAnsi="Arial" w:cs="Arial"/>
          <w:szCs w:val="22"/>
        </w:rPr>
        <w:t>better</w:t>
      </w:r>
      <w:r w:rsidR="00931F4F" w:rsidRPr="00A8722A">
        <w:rPr>
          <w:rFonts w:ascii="Arial" w:hAnsi="Arial" w:cs="Arial"/>
          <w:szCs w:val="22"/>
        </w:rPr>
        <w:t xml:space="preserve"> to provide homes for our ageing population</w:t>
      </w:r>
      <w:r w:rsidR="00A8722A" w:rsidRPr="00A8722A">
        <w:rPr>
          <w:rFonts w:ascii="Arial" w:hAnsi="Arial" w:cs="Arial"/>
          <w:szCs w:val="22"/>
        </w:rPr>
        <w:t xml:space="preserve"> </w:t>
      </w:r>
      <w:r w:rsidR="00A8722A" w:rsidRPr="00A8722A">
        <w:rPr>
          <w:rFonts w:ascii="Arial" w:hAnsi="Arial" w:cs="Arial"/>
        </w:rPr>
        <w:t>in ways that reduce pressures on health and social care services.</w:t>
      </w:r>
    </w:p>
    <w:p w:rsidR="00790686" w:rsidRPr="00171C85" w:rsidRDefault="00A8722A" w:rsidP="00A8722A">
      <w:pPr>
        <w:pStyle w:val="ListParagraph"/>
        <w:jc w:val="both"/>
        <w:rPr>
          <w:rFonts w:ascii="Arial" w:hAnsi="Arial" w:cs="Arial"/>
          <w:szCs w:val="22"/>
        </w:rPr>
      </w:pPr>
      <w:r w:rsidRPr="00171C85">
        <w:rPr>
          <w:rFonts w:ascii="Arial" w:hAnsi="Arial" w:cs="Arial"/>
          <w:szCs w:val="22"/>
        </w:rPr>
        <w:t xml:space="preserve"> </w:t>
      </w:r>
    </w:p>
    <w:p w:rsidR="005D2E56" w:rsidRPr="00B20D02" w:rsidRDefault="00790686" w:rsidP="00171C85">
      <w:pPr>
        <w:pStyle w:val="ListParagraph"/>
        <w:numPr>
          <w:ilvl w:val="0"/>
          <w:numId w:val="16"/>
        </w:numPr>
        <w:jc w:val="both"/>
        <w:rPr>
          <w:rFonts w:ascii="Arial" w:hAnsi="Arial" w:cs="Arial"/>
          <w:szCs w:val="22"/>
        </w:rPr>
      </w:pPr>
      <w:r>
        <w:rPr>
          <w:rFonts w:ascii="Arial" w:hAnsi="Arial" w:cs="Arial"/>
          <w:szCs w:val="22"/>
        </w:rPr>
        <w:t>T</w:t>
      </w:r>
      <w:r w:rsidR="00931F4F">
        <w:rPr>
          <w:rFonts w:ascii="Arial" w:hAnsi="Arial" w:cs="Arial"/>
          <w:szCs w:val="22"/>
        </w:rPr>
        <w:t xml:space="preserve">he </w:t>
      </w:r>
      <w:r>
        <w:rPr>
          <w:rFonts w:ascii="Arial" w:hAnsi="Arial" w:cs="Arial"/>
          <w:szCs w:val="22"/>
        </w:rPr>
        <w:t xml:space="preserve">Government </w:t>
      </w:r>
      <w:r w:rsidR="00931F4F">
        <w:rPr>
          <w:rFonts w:ascii="Arial" w:hAnsi="Arial" w:cs="Arial"/>
          <w:szCs w:val="22"/>
        </w:rPr>
        <w:t xml:space="preserve">will need to </w:t>
      </w:r>
      <w:r w:rsidR="00002493">
        <w:rPr>
          <w:rFonts w:ascii="Arial" w:hAnsi="Arial" w:cs="Arial"/>
          <w:szCs w:val="22"/>
        </w:rPr>
        <w:t xml:space="preserve">go much further in allowing councils to build homes and to </w:t>
      </w:r>
      <w:r w:rsidR="004E2271">
        <w:rPr>
          <w:rFonts w:ascii="Arial" w:hAnsi="Arial" w:cs="Arial"/>
          <w:szCs w:val="22"/>
        </w:rPr>
        <w:t xml:space="preserve">redress the </w:t>
      </w:r>
      <w:r w:rsidR="00002493">
        <w:rPr>
          <w:rFonts w:ascii="Arial" w:hAnsi="Arial" w:cs="Arial"/>
          <w:szCs w:val="22"/>
        </w:rPr>
        <w:t>impact of welfare reforms if it is to reduce homelessness.</w:t>
      </w:r>
    </w:p>
    <w:p w:rsidR="00784EE7" w:rsidRDefault="00784EE7" w:rsidP="000537D5">
      <w:pPr>
        <w:jc w:val="both"/>
        <w:rPr>
          <w:rFonts w:ascii="Arial" w:hAnsi="Arial" w:cs="Arial"/>
          <w:szCs w:val="22"/>
        </w:rPr>
      </w:pPr>
    </w:p>
    <w:p w:rsidR="00D13645" w:rsidRPr="000537D5" w:rsidRDefault="00D13645" w:rsidP="000537D5">
      <w:pPr>
        <w:jc w:val="both"/>
        <w:rPr>
          <w:rFonts w:ascii="Arial" w:hAnsi="Arial" w:cs="Arial"/>
          <w:szCs w:val="22"/>
        </w:rPr>
      </w:pPr>
    </w:p>
    <w:p w:rsidR="003D2CA4" w:rsidRPr="00D13645" w:rsidRDefault="007845B1" w:rsidP="00D13645">
      <w:pPr>
        <w:jc w:val="both"/>
        <w:rPr>
          <w:rFonts w:ascii="Arial" w:hAnsi="Arial" w:cs="Arial"/>
          <w:b/>
          <w:szCs w:val="22"/>
        </w:rPr>
      </w:pPr>
      <w:r w:rsidRPr="007845B1">
        <w:rPr>
          <w:rFonts w:ascii="Arial" w:hAnsi="Arial" w:cs="Arial"/>
          <w:b/>
          <w:szCs w:val="22"/>
        </w:rPr>
        <w:t>BACKGROUND</w:t>
      </w:r>
    </w:p>
    <w:p w:rsidR="00D13645" w:rsidRDefault="00D13645" w:rsidP="00171C85">
      <w:pPr>
        <w:widowControl/>
        <w:autoSpaceDE w:val="0"/>
        <w:autoSpaceDN w:val="0"/>
        <w:adjustRightInd w:val="0"/>
        <w:spacing w:line="240" w:lineRule="auto"/>
        <w:jc w:val="both"/>
        <w:rPr>
          <w:rFonts w:ascii="ArialMTStd-Light" w:hAnsi="ArialMTStd-Light" w:cs="ArialMTStd-Light"/>
          <w:b/>
          <w:bCs/>
          <w:szCs w:val="22"/>
          <w:lang w:eastAsia="en-GB"/>
        </w:rPr>
      </w:pPr>
    </w:p>
    <w:p w:rsidR="00D13645" w:rsidRDefault="00D13645" w:rsidP="00171C85">
      <w:pPr>
        <w:widowControl/>
        <w:autoSpaceDE w:val="0"/>
        <w:autoSpaceDN w:val="0"/>
        <w:adjustRightInd w:val="0"/>
        <w:spacing w:line="240" w:lineRule="auto"/>
        <w:jc w:val="both"/>
        <w:rPr>
          <w:rFonts w:ascii="ArialMTStd-Light" w:hAnsi="ArialMTStd-Light" w:cs="ArialMTStd-Light"/>
          <w:b/>
          <w:bCs/>
          <w:szCs w:val="22"/>
          <w:lang w:eastAsia="en-GB"/>
        </w:rPr>
      </w:pPr>
    </w:p>
    <w:p w:rsidR="00E019FF" w:rsidRDefault="006D3735" w:rsidP="00171C85">
      <w:pPr>
        <w:widowControl/>
        <w:autoSpaceDE w:val="0"/>
        <w:autoSpaceDN w:val="0"/>
        <w:adjustRightInd w:val="0"/>
        <w:spacing w:line="240" w:lineRule="auto"/>
        <w:jc w:val="both"/>
        <w:rPr>
          <w:rFonts w:ascii="ArialMTStd-Light" w:hAnsi="ArialMTStd-Light" w:cs="ArialMTStd-Light"/>
          <w:b/>
          <w:bCs/>
          <w:szCs w:val="22"/>
          <w:lang w:eastAsia="en-GB"/>
        </w:rPr>
      </w:pPr>
      <w:r>
        <w:rPr>
          <w:rFonts w:ascii="ArialMTStd-Light" w:hAnsi="ArialMTStd-Light" w:cs="ArialMTStd-Light"/>
          <w:b/>
          <w:bCs/>
          <w:szCs w:val="22"/>
          <w:lang w:eastAsia="en-GB"/>
        </w:rPr>
        <w:t>CHAPTER 1</w:t>
      </w:r>
      <w:r w:rsidR="00790686">
        <w:rPr>
          <w:rFonts w:ascii="ArialMTStd-Light" w:hAnsi="ArialMTStd-Light" w:cs="ArialMTStd-Light"/>
          <w:b/>
          <w:bCs/>
          <w:szCs w:val="22"/>
          <w:lang w:eastAsia="en-GB"/>
        </w:rPr>
        <w:t xml:space="preserve">: </w:t>
      </w:r>
      <w:r>
        <w:rPr>
          <w:rFonts w:ascii="ArialMTStd-Light" w:hAnsi="ArialMTStd-Light" w:cs="ArialMTStd-Light"/>
          <w:b/>
          <w:bCs/>
          <w:szCs w:val="22"/>
          <w:lang w:eastAsia="en-GB"/>
        </w:rPr>
        <w:t>PLANNING THE RIGHT HOMES IN THE RIGHT PLACES</w:t>
      </w:r>
      <w:r w:rsidR="00E019FF">
        <w:rPr>
          <w:rFonts w:ascii="ArialMTStd-Light" w:hAnsi="ArialMTStd-Light" w:cs="ArialMTStd-Light"/>
          <w:b/>
          <w:bCs/>
          <w:szCs w:val="22"/>
          <w:lang w:eastAsia="en-GB"/>
        </w:rPr>
        <w:t xml:space="preserve"> </w:t>
      </w:r>
    </w:p>
    <w:p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p>
    <w:p w:rsidR="00BE49B1"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r>
        <w:rPr>
          <w:rFonts w:ascii="ArialMTStd-Light" w:hAnsi="ArialMTStd-Light" w:cs="ArialMTStd-Light"/>
          <w:b/>
          <w:bCs/>
          <w:szCs w:val="22"/>
          <w:lang w:eastAsia="en-GB"/>
        </w:rPr>
        <w:t xml:space="preserve">Getting plans in place </w:t>
      </w:r>
    </w:p>
    <w:p w:rsidR="00BE49B1" w:rsidRDefault="00BE49B1" w:rsidP="00171C85">
      <w:pPr>
        <w:widowControl/>
        <w:autoSpaceDE w:val="0"/>
        <w:autoSpaceDN w:val="0"/>
        <w:adjustRightInd w:val="0"/>
        <w:spacing w:line="240" w:lineRule="auto"/>
        <w:jc w:val="both"/>
        <w:rPr>
          <w:rFonts w:ascii="ArialMTStd-Light" w:hAnsi="ArialMTStd-Light" w:cs="ArialMTStd-Light"/>
          <w:b/>
          <w:bCs/>
          <w:szCs w:val="22"/>
          <w:lang w:eastAsia="en-GB"/>
        </w:rPr>
      </w:pPr>
    </w:p>
    <w:p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r w:rsidRPr="006C4BA5">
        <w:rPr>
          <w:rFonts w:ascii="ArialMTStd-Light" w:hAnsi="ArialMTStd-Light" w:cs="ArialMTStd-Light"/>
          <w:bCs/>
          <w:szCs w:val="22"/>
          <w:lang w:eastAsia="en-GB"/>
        </w:rPr>
        <w:t>The White Paper has set out measures to</w:t>
      </w:r>
      <w:r>
        <w:rPr>
          <w:rFonts w:ascii="ArialMTStd-Light" w:hAnsi="ArialMTStd-Light" w:cs="ArialMTStd-Light"/>
          <w:b/>
          <w:bCs/>
          <w:szCs w:val="22"/>
          <w:lang w:eastAsia="en-GB"/>
        </w:rPr>
        <w:t>:</w:t>
      </w:r>
      <w:r w:rsidRPr="006C4BA5">
        <w:rPr>
          <w:rFonts w:ascii="ArialMTStd-Light" w:hAnsi="ArialMTStd-Light" w:cs="ArialMTStd-Light"/>
          <w:b/>
          <w:bCs/>
          <w:szCs w:val="22"/>
          <w:lang w:eastAsia="en-GB"/>
        </w:rPr>
        <w:t xml:space="preserve"> </w:t>
      </w:r>
    </w:p>
    <w:p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p>
    <w:p w:rsidR="000701BA" w:rsidRPr="000701BA"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w:t>
      </w:r>
      <w:r w:rsidR="000701BA" w:rsidRPr="006C4BA5">
        <w:rPr>
          <w:rFonts w:ascii="ArialMTStd-Light" w:hAnsi="ArialMTStd-Light" w:cs="ArialMTStd-Light"/>
          <w:bCs/>
          <w:szCs w:val="22"/>
          <w:lang w:eastAsia="en-GB"/>
        </w:rPr>
        <w:t>onsult on options for intr</w:t>
      </w:r>
      <w:r w:rsidR="000701BA">
        <w:rPr>
          <w:rFonts w:ascii="ArialMTStd-Light" w:hAnsi="ArialMTStd-Light" w:cs="ArialMTStd-Light"/>
          <w:bCs/>
          <w:szCs w:val="22"/>
          <w:lang w:eastAsia="en-GB"/>
        </w:rPr>
        <w:t>oducing a standardised approach to calculating assessed housing need.</w:t>
      </w:r>
    </w:p>
    <w:p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Set</w:t>
      </w:r>
      <w:r w:rsidR="006C4BA5" w:rsidRPr="006C4BA5">
        <w:rPr>
          <w:rFonts w:ascii="ArialMTStd-Light" w:hAnsi="ArialMTStd-Light" w:cs="ArialMTStd-Light"/>
          <w:bCs/>
          <w:szCs w:val="22"/>
          <w:lang w:eastAsia="en-GB"/>
        </w:rPr>
        <w:t xml:space="preserve"> out in regulations a requirement for local plans and other local development documents to be reviewed at least once every </w:t>
      </w:r>
      <w:r w:rsidR="006C4BA5">
        <w:rPr>
          <w:rFonts w:ascii="ArialMTStd-Light" w:hAnsi="ArialMTStd-Light" w:cs="ArialMTStd-Light"/>
          <w:bCs/>
          <w:szCs w:val="22"/>
          <w:lang w:eastAsia="en-GB"/>
        </w:rPr>
        <w:t xml:space="preserve">five </w:t>
      </w:r>
      <w:r w:rsidR="006C4BA5" w:rsidRPr="006C4BA5">
        <w:rPr>
          <w:rFonts w:ascii="ArialMTStd-Light" w:hAnsi="ArialMTStd-Light" w:cs="ArialMTStd-Light"/>
          <w:bCs/>
          <w:szCs w:val="22"/>
          <w:lang w:eastAsia="en-GB"/>
        </w:rPr>
        <w:t>years</w:t>
      </w:r>
      <w:r w:rsidR="004E2271">
        <w:rPr>
          <w:rFonts w:ascii="ArialMTStd-Light" w:hAnsi="ArialMTStd-Light" w:cs="ArialMTStd-Light"/>
          <w:bCs/>
          <w:szCs w:val="22"/>
          <w:lang w:eastAsia="en-GB"/>
        </w:rPr>
        <w:t>.</w:t>
      </w:r>
    </w:p>
    <w:p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Consult</w:t>
      </w:r>
      <w:r w:rsidR="006C4BA5" w:rsidRPr="006C4BA5">
        <w:rPr>
          <w:rFonts w:ascii="ArialMTStd-Light" w:hAnsi="ArialMTStd-Light" w:cs="ArialMTStd-Light"/>
          <w:bCs/>
          <w:szCs w:val="22"/>
          <w:lang w:eastAsia="en-GB"/>
        </w:rPr>
        <w:t xml:space="preserve"> on a requirement for local authorities to prepare a Statement of Common Ground, setting out how they will work together to meet housing requirements and other issue that cut across boundaries.</w:t>
      </w:r>
    </w:p>
    <w:p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Remove</w:t>
      </w:r>
      <w:r w:rsidR="006C4BA5" w:rsidRPr="006C4BA5">
        <w:rPr>
          <w:rFonts w:ascii="ArialMTStd-Light" w:hAnsi="ArialMTStd-Light" w:cs="ArialMTStd-Light"/>
          <w:bCs/>
          <w:szCs w:val="22"/>
          <w:lang w:eastAsia="en-GB"/>
        </w:rPr>
        <w:t xml:space="preserve"> the expectation that every authority should be covered by a single local plan, enabling allocation of strategic sites through spatial development strategies produced by combine</w:t>
      </w:r>
      <w:r w:rsidR="00E21E89">
        <w:rPr>
          <w:rFonts w:ascii="ArialMTStd-Light" w:hAnsi="ArialMTStd-Light" w:cs="ArialMTStd-Light"/>
          <w:bCs/>
          <w:szCs w:val="22"/>
          <w:lang w:eastAsia="en-GB"/>
        </w:rPr>
        <w:t>d authorities or elected Mayors</w:t>
      </w:r>
      <w:r>
        <w:rPr>
          <w:rFonts w:ascii="ArialMTStd-Light" w:hAnsi="ArialMTStd-Light" w:cs="ArialMTStd-Light"/>
          <w:bCs/>
          <w:szCs w:val="22"/>
          <w:lang w:eastAsia="en-GB"/>
        </w:rPr>
        <w:t>.</w:t>
      </w:r>
    </w:p>
    <w:p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Improve</w:t>
      </w:r>
      <w:r w:rsidR="006C4BA5" w:rsidRPr="006C4BA5">
        <w:rPr>
          <w:rFonts w:ascii="ArialMTStd-Light" w:hAnsi="ArialMTStd-Light" w:cs="ArialMTStd-Light"/>
          <w:bCs/>
          <w:szCs w:val="22"/>
          <w:lang w:eastAsia="en-GB"/>
        </w:rPr>
        <w:t xml:space="preserve"> the availability of data </w:t>
      </w:r>
      <w:r w:rsidR="0021753B">
        <w:rPr>
          <w:rFonts w:ascii="ArialMTStd-Light" w:hAnsi="ArialMTStd-Light" w:cs="ArialMTStd-Light"/>
          <w:bCs/>
          <w:szCs w:val="22"/>
          <w:lang w:eastAsia="en-GB"/>
        </w:rPr>
        <w:t>on</w:t>
      </w:r>
      <w:r w:rsidR="006C4BA5" w:rsidRPr="006C4BA5">
        <w:rPr>
          <w:rFonts w:ascii="ArialMTStd-Light" w:hAnsi="ArialMTStd-Light" w:cs="ArialMTStd-Light"/>
          <w:bCs/>
          <w:szCs w:val="22"/>
          <w:lang w:eastAsia="en-GB"/>
        </w:rPr>
        <w:t xml:space="preserve"> interests in land and consul</w:t>
      </w:r>
      <w:r>
        <w:rPr>
          <w:rFonts w:ascii="ArialMTStd-Light" w:hAnsi="ArialMTStd-Light" w:cs="ArialMTStd-Light"/>
          <w:bCs/>
          <w:szCs w:val="22"/>
          <w:lang w:eastAsia="en-GB"/>
        </w:rPr>
        <w:t>t</w:t>
      </w:r>
      <w:r w:rsidR="006C4BA5" w:rsidRPr="006C4BA5">
        <w:rPr>
          <w:rFonts w:ascii="ArialMTStd-Light" w:hAnsi="ArialMTStd-Light" w:cs="ArialMTStd-Light"/>
          <w:bCs/>
          <w:szCs w:val="22"/>
          <w:lang w:eastAsia="en-GB"/>
        </w:rPr>
        <w:t xml:space="preserve"> on improving the transparency of contractual arrangements used to control land.</w:t>
      </w:r>
    </w:p>
    <w:p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p>
    <w:p w:rsidR="006C4BA5" w:rsidRPr="00171C85" w:rsidRDefault="006C4BA5" w:rsidP="00171C85">
      <w:pPr>
        <w:widowControl/>
        <w:autoSpaceDE w:val="0"/>
        <w:autoSpaceDN w:val="0"/>
        <w:adjustRightInd w:val="0"/>
        <w:spacing w:line="240" w:lineRule="auto"/>
        <w:jc w:val="both"/>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r w:rsidR="00F2098C" w:rsidRPr="00171C85">
        <w:rPr>
          <w:rFonts w:ascii="ArialMTStd-Light" w:hAnsi="ArialMTStd-Light" w:cs="ArialMTStd-Light"/>
          <w:bCs/>
          <w:i/>
          <w:szCs w:val="22"/>
          <w:lang w:eastAsia="en-GB"/>
        </w:rPr>
        <w:t>:</w:t>
      </w:r>
    </w:p>
    <w:p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p>
    <w:p w:rsidR="006C4BA5" w:rsidRDefault="001B4A4D"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The LGA has</w:t>
      </w:r>
      <w:r w:rsidRPr="006C4BA5">
        <w:rPr>
          <w:rFonts w:ascii="ArialMTStd-Light" w:hAnsi="ArialMTStd-Light" w:cs="ArialMTStd-Light"/>
          <w:bCs/>
          <w:szCs w:val="22"/>
          <w:lang w:eastAsia="en-GB"/>
        </w:rPr>
        <w:t xml:space="preserve"> raised concerns about the considerable time and resources required to get a plan in place, including evidence requirements</w:t>
      </w:r>
      <w:r>
        <w:rPr>
          <w:rFonts w:ascii="ArialMTStd-Light" w:hAnsi="ArialMTStd-Light" w:cs="ArialMTStd-Light"/>
          <w:bCs/>
          <w:szCs w:val="22"/>
          <w:lang w:eastAsia="en-GB"/>
        </w:rPr>
        <w:t xml:space="preserve"> and overall policy uncertainty. </w:t>
      </w:r>
      <w:r w:rsidR="000701BA">
        <w:rPr>
          <w:rFonts w:ascii="ArialMTStd-Light" w:hAnsi="ArialMTStd-Light" w:cs="ArialMTStd-Light"/>
          <w:bCs/>
          <w:szCs w:val="22"/>
          <w:lang w:eastAsia="en-GB"/>
        </w:rPr>
        <w:t>Standardised methodology for calculating assessed housing need could help streamline line the plan</w:t>
      </w:r>
      <w:r w:rsidR="00790686">
        <w:rPr>
          <w:rFonts w:ascii="ArialMTStd-Light" w:hAnsi="ArialMTStd-Light" w:cs="ArialMTStd-Light"/>
          <w:bCs/>
          <w:szCs w:val="22"/>
          <w:lang w:eastAsia="en-GB"/>
        </w:rPr>
        <w:t>-</w:t>
      </w:r>
      <w:r w:rsidR="000701BA">
        <w:rPr>
          <w:rFonts w:ascii="ArialMTStd-Light" w:hAnsi="ArialMTStd-Light" w:cs="ArialMTStd-Light"/>
          <w:bCs/>
          <w:szCs w:val="22"/>
          <w:lang w:eastAsia="en-GB"/>
        </w:rPr>
        <w:t>making process by reducing inefficiencies and providing certainty to councils. It is important that councils</w:t>
      </w:r>
      <w:r w:rsidR="006C4BA5" w:rsidRPr="006C4BA5">
        <w:rPr>
          <w:rFonts w:ascii="ArialMTStd-Light" w:hAnsi="ArialMTStd-Light" w:cs="ArialMTStd-Light"/>
          <w:bCs/>
          <w:szCs w:val="22"/>
          <w:lang w:eastAsia="en-GB"/>
        </w:rPr>
        <w:t xml:space="preserve"> retain the freedom to plan and meet the objectively assessed local housing need and to ensure land with community support for housing is made available</w:t>
      </w:r>
      <w:r w:rsidR="00D13645">
        <w:rPr>
          <w:rFonts w:ascii="ArialMTStd-Light" w:hAnsi="ArialMTStd-Light" w:cs="ArialMTStd-Light"/>
          <w:bCs/>
          <w:szCs w:val="22"/>
          <w:lang w:eastAsia="en-GB"/>
        </w:rPr>
        <w:t>.</w:t>
      </w:r>
      <w:r w:rsidR="00D13645">
        <w:rPr>
          <w:rFonts w:ascii="Arial" w:hAnsi="Arial" w:cs="Arial"/>
          <w:szCs w:val="22"/>
        </w:rPr>
        <w:t xml:space="preserve"> M</w:t>
      </w:r>
      <w:r w:rsidR="00982DD1">
        <w:rPr>
          <w:rFonts w:ascii="Arial" w:hAnsi="Arial" w:cs="Arial"/>
          <w:szCs w:val="22"/>
        </w:rPr>
        <w:t>easures</w:t>
      </w:r>
      <w:r w:rsidR="00D13645">
        <w:rPr>
          <w:rFonts w:ascii="Arial" w:hAnsi="Arial" w:cs="Arial"/>
          <w:szCs w:val="22"/>
        </w:rPr>
        <w:t xml:space="preserve"> in this White Paper</w:t>
      </w:r>
      <w:r w:rsidR="00982DD1">
        <w:rPr>
          <w:rFonts w:ascii="Arial" w:hAnsi="Arial" w:cs="Arial"/>
          <w:szCs w:val="22"/>
        </w:rPr>
        <w:t xml:space="preserve"> </w:t>
      </w:r>
      <w:r w:rsidR="00D13645">
        <w:rPr>
          <w:rFonts w:ascii="Arial" w:hAnsi="Arial" w:cs="Arial"/>
          <w:szCs w:val="22"/>
        </w:rPr>
        <w:t>should</w:t>
      </w:r>
      <w:r w:rsidR="00982DD1">
        <w:rPr>
          <w:rFonts w:ascii="Arial" w:hAnsi="Arial" w:cs="Arial"/>
          <w:szCs w:val="22"/>
        </w:rPr>
        <w:t xml:space="preserve"> not set national housing targets on local communities</w:t>
      </w:r>
      <w:r w:rsidR="006C4BA5" w:rsidRPr="006C4BA5">
        <w:rPr>
          <w:rFonts w:ascii="ArialMTStd-Light" w:hAnsi="ArialMTStd-Light" w:cs="ArialMTStd-Light"/>
          <w:bCs/>
          <w:szCs w:val="22"/>
          <w:lang w:eastAsia="en-GB"/>
        </w:rPr>
        <w:t xml:space="preserve">. </w:t>
      </w:r>
    </w:p>
    <w:p w:rsidR="00790686" w:rsidRDefault="00790686" w:rsidP="00171C85">
      <w:pPr>
        <w:widowControl/>
        <w:autoSpaceDE w:val="0"/>
        <w:autoSpaceDN w:val="0"/>
        <w:adjustRightInd w:val="0"/>
        <w:spacing w:line="240" w:lineRule="auto"/>
        <w:jc w:val="both"/>
        <w:rPr>
          <w:rFonts w:ascii="ArialMTStd-Light" w:hAnsi="ArialMTStd-Light" w:cs="ArialMTStd-Light"/>
          <w:bCs/>
          <w:szCs w:val="22"/>
          <w:lang w:eastAsia="en-GB"/>
        </w:rPr>
      </w:pPr>
    </w:p>
    <w:p w:rsidR="00307E1A" w:rsidRDefault="00307E1A"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Co-operation across wider areas </w:t>
      </w:r>
      <w:r w:rsidR="004E2271">
        <w:rPr>
          <w:rFonts w:ascii="ArialMTStd-Light" w:hAnsi="ArialMTStd-Light" w:cs="ArialMTStd-Light"/>
          <w:bCs/>
          <w:szCs w:val="22"/>
          <w:lang w:eastAsia="en-GB"/>
        </w:rPr>
        <w:t>can</w:t>
      </w:r>
      <w:r>
        <w:rPr>
          <w:rFonts w:ascii="ArialMTStd-Light" w:hAnsi="ArialMTStd-Light" w:cs="ArialMTStd-Light"/>
          <w:bCs/>
          <w:szCs w:val="22"/>
          <w:lang w:eastAsia="en-GB"/>
        </w:rPr>
        <w:t xml:space="preserve"> identify sufficient land for housing</w:t>
      </w:r>
      <w:r w:rsidR="00790686">
        <w:rPr>
          <w:rFonts w:ascii="ArialMTStd-Light" w:hAnsi="ArialMTStd-Light" w:cs="ArialMTStd-Light"/>
          <w:bCs/>
          <w:szCs w:val="22"/>
          <w:lang w:eastAsia="en-GB"/>
        </w:rPr>
        <w:t>,</w:t>
      </w:r>
      <w:r>
        <w:rPr>
          <w:rFonts w:ascii="ArialMTStd-Light" w:hAnsi="ArialMTStd-Light" w:cs="ArialMTStd-Light"/>
          <w:bCs/>
          <w:szCs w:val="22"/>
          <w:lang w:eastAsia="en-GB"/>
        </w:rPr>
        <w:t xml:space="preserve"> but </w:t>
      </w:r>
      <w:r w:rsidR="00790686">
        <w:rPr>
          <w:rFonts w:ascii="ArialMTStd-Light" w:hAnsi="ArialMTStd-Light" w:cs="ArialMTStd-Light"/>
          <w:bCs/>
          <w:szCs w:val="22"/>
          <w:lang w:eastAsia="en-GB"/>
        </w:rPr>
        <w:t xml:space="preserve">it </w:t>
      </w:r>
      <w:r>
        <w:rPr>
          <w:rFonts w:ascii="ArialMTStd-Light" w:hAnsi="ArialMTStd-Light" w:cs="ArialMTStd-Light"/>
          <w:bCs/>
          <w:szCs w:val="22"/>
          <w:lang w:eastAsia="en-GB"/>
        </w:rPr>
        <w:t xml:space="preserve">can be difficult to achieve. Measures supporting wider strategic planning are encouraging, though it is important that proposals for areas to produce a Statement of Common Ground </w:t>
      </w:r>
      <w:r w:rsidR="00790686">
        <w:rPr>
          <w:rFonts w:ascii="ArialMTStd-Light" w:hAnsi="ArialMTStd-Light" w:cs="ArialMTStd-Light"/>
          <w:bCs/>
          <w:szCs w:val="22"/>
          <w:lang w:eastAsia="en-GB"/>
        </w:rPr>
        <w:t>are</w:t>
      </w:r>
      <w:r>
        <w:rPr>
          <w:rFonts w:ascii="ArialMTStd-Light" w:hAnsi="ArialMTStd-Light" w:cs="ArialMTStd-Light"/>
          <w:bCs/>
          <w:szCs w:val="22"/>
          <w:lang w:eastAsia="en-GB"/>
        </w:rPr>
        <w:t xml:space="preserve"> not unnecessarily bureaucra</w:t>
      </w:r>
      <w:r w:rsidR="00790686">
        <w:rPr>
          <w:rFonts w:ascii="ArialMTStd-Light" w:hAnsi="ArialMTStd-Light" w:cs="ArialMTStd-Light"/>
          <w:bCs/>
          <w:szCs w:val="22"/>
          <w:lang w:eastAsia="en-GB"/>
        </w:rPr>
        <w:t>tic</w:t>
      </w:r>
      <w:r>
        <w:rPr>
          <w:rFonts w:ascii="ArialMTStd-Light" w:hAnsi="ArialMTStd-Light" w:cs="ArialMTStd-Light"/>
          <w:bCs/>
          <w:szCs w:val="22"/>
          <w:lang w:eastAsia="en-GB"/>
        </w:rPr>
        <w:t>.</w:t>
      </w:r>
    </w:p>
    <w:p w:rsidR="00790686" w:rsidRDefault="00790686" w:rsidP="00171C85">
      <w:pPr>
        <w:widowControl/>
        <w:autoSpaceDE w:val="0"/>
        <w:autoSpaceDN w:val="0"/>
        <w:adjustRightInd w:val="0"/>
        <w:spacing w:line="240" w:lineRule="auto"/>
        <w:jc w:val="both"/>
        <w:rPr>
          <w:rFonts w:ascii="ArialMTStd-Light" w:hAnsi="ArialMTStd-Light" w:cs="ArialMTStd-Light"/>
          <w:bCs/>
          <w:szCs w:val="22"/>
          <w:lang w:eastAsia="en-GB"/>
        </w:rPr>
      </w:pPr>
    </w:p>
    <w:p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r w:rsidRPr="006C4BA5">
        <w:rPr>
          <w:rFonts w:ascii="ArialMTStd-Light" w:hAnsi="ArialMTStd-Light" w:cs="ArialMTStd-Light"/>
          <w:bCs/>
          <w:szCs w:val="22"/>
          <w:lang w:eastAsia="en-GB"/>
        </w:rPr>
        <w:t>The LGA has argued that councils should have more tools and flexibilities to engage and shape local land markets. An effective land supply</w:t>
      </w:r>
      <w:r w:rsidR="00991F86">
        <w:rPr>
          <w:rFonts w:ascii="ArialMTStd-Light" w:hAnsi="ArialMTStd-Light" w:cs="ArialMTStd-Light"/>
          <w:bCs/>
          <w:szCs w:val="22"/>
          <w:lang w:eastAsia="en-GB"/>
        </w:rPr>
        <w:t xml:space="preserve"> is critical to house building and measures </w:t>
      </w:r>
      <w:r w:rsidRPr="006C4BA5">
        <w:rPr>
          <w:rFonts w:ascii="ArialMTStd-Light" w:hAnsi="ArialMTStd-Light" w:cs="ArialMTStd-Light"/>
          <w:bCs/>
          <w:szCs w:val="22"/>
          <w:lang w:eastAsia="en-GB"/>
        </w:rPr>
        <w:t>that increase transparency of land ownership and the options on land would help enable councils to fulfil this role.</w:t>
      </w:r>
    </w:p>
    <w:p w:rsidR="0035153F" w:rsidRDefault="0035153F" w:rsidP="00171C85">
      <w:pPr>
        <w:widowControl/>
        <w:autoSpaceDE w:val="0"/>
        <w:autoSpaceDN w:val="0"/>
        <w:adjustRightInd w:val="0"/>
        <w:spacing w:line="240" w:lineRule="auto"/>
        <w:jc w:val="both"/>
        <w:rPr>
          <w:rFonts w:ascii="ArialMTStd-Light" w:hAnsi="ArialMTStd-Light" w:cs="ArialMTStd-Light"/>
          <w:b/>
          <w:bCs/>
          <w:szCs w:val="22"/>
          <w:lang w:eastAsia="en-GB"/>
        </w:rPr>
      </w:pPr>
    </w:p>
    <w:p w:rsidR="00BE49B1" w:rsidRDefault="00386C8F" w:rsidP="00171C85">
      <w:pPr>
        <w:widowControl/>
        <w:autoSpaceDE w:val="0"/>
        <w:autoSpaceDN w:val="0"/>
        <w:adjustRightInd w:val="0"/>
        <w:spacing w:line="240" w:lineRule="auto"/>
        <w:jc w:val="both"/>
        <w:rPr>
          <w:rFonts w:ascii="ArialMTStd-Light" w:hAnsi="ArialMTStd-Light" w:cs="ArialMTStd-Light"/>
          <w:bCs/>
          <w:szCs w:val="22"/>
          <w:lang w:eastAsia="en-GB"/>
        </w:rPr>
      </w:pPr>
      <w:r w:rsidRPr="00386C8F">
        <w:rPr>
          <w:rFonts w:ascii="ArialMTStd-Light" w:hAnsi="ArialMTStd-Light" w:cs="ArialMTStd-Light"/>
          <w:b/>
          <w:bCs/>
          <w:szCs w:val="22"/>
          <w:lang w:eastAsia="en-GB"/>
        </w:rPr>
        <w:t>Making enough land available in the right places</w:t>
      </w:r>
    </w:p>
    <w:p w:rsidR="00BE49B1" w:rsidRDefault="00BE49B1" w:rsidP="00171C85">
      <w:pPr>
        <w:widowControl/>
        <w:autoSpaceDE w:val="0"/>
        <w:autoSpaceDN w:val="0"/>
        <w:adjustRightInd w:val="0"/>
        <w:spacing w:line="240" w:lineRule="auto"/>
        <w:jc w:val="both"/>
        <w:rPr>
          <w:rFonts w:ascii="ArialMTStd-Light" w:hAnsi="ArialMTStd-Light" w:cs="ArialMTStd-Light"/>
          <w:bCs/>
          <w:szCs w:val="22"/>
          <w:lang w:eastAsia="en-GB"/>
        </w:rPr>
      </w:pPr>
    </w:p>
    <w:p w:rsid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The White Paper has set out measures to</w:t>
      </w:r>
      <w:r w:rsidR="00386C8F">
        <w:rPr>
          <w:rFonts w:ascii="ArialMTStd-Light" w:hAnsi="ArialMTStd-Light" w:cs="ArialMTStd-Light"/>
          <w:bCs/>
          <w:szCs w:val="22"/>
          <w:lang w:eastAsia="en-GB"/>
        </w:rPr>
        <w:t>:</w:t>
      </w:r>
    </w:p>
    <w:p w:rsidR="00386C8F" w:rsidRPr="0035153F" w:rsidRDefault="00386C8F" w:rsidP="00171C85">
      <w:pPr>
        <w:widowControl/>
        <w:autoSpaceDE w:val="0"/>
        <w:autoSpaceDN w:val="0"/>
        <w:adjustRightInd w:val="0"/>
        <w:spacing w:line="240" w:lineRule="auto"/>
        <w:jc w:val="both"/>
        <w:rPr>
          <w:rFonts w:ascii="ArialMTStd-Light" w:hAnsi="ArialMTStd-Light" w:cs="ArialMTStd-Light"/>
          <w:bCs/>
          <w:szCs w:val="22"/>
          <w:lang w:eastAsia="en-GB"/>
        </w:rPr>
      </w:pPr>
    </w:p>
    <w:p w:rsidR="006E0888" w:rsidRDefault="0035153F"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Deliver more homes on public sector land including provision of a new £45</w:t>
      </w:r>
      <w:r w:rsidR="00D13645">
        <w:rPr>
          <w:rFonts w:ascii="ArialMTStd-Light" w:hAnsi="ArialMTStd-Light" w:cs="ArialMTStd-Light"/>
          <w:bCs/>
          <w:szCs w:val="22"/>
          <w:lang w:eastAsia="en-GB"/>
        </w:rPr>
        <w:t xml:space="preserve"> </w:t>
      </w:r>
      <w:r w:rsidRPr="0035153F">
        <w:rPr>
          <w:rFonts w:ascii="ArialMTStd-Light" w:hAnsi="ArialMTStd-Light" w:cs="ArialMTStd-Light"/>
          <w:bCs/>
          <w:szCs w:val="22"/>
          <w:lang w:eastAsia="en-GB"/>
        </w:rPr>
        <w:t>m</w:t>
      </w:r>
      <w:r w:rsidR="00D13645">
        <w:rPr>
          <w:rFonts w:ascii="ArialMTStd-Light" w:hAnsi="ArialMTStd-Light" w:cs="ArialMTStd-Light"/>
          <w:bCs/>
          <w:szCs w:val="22"/>
          <w:lang w:eastAsia="en-GB"/>
        </w:rPr>
        <w:t>illion</w:t>
      </w:r>
      <w:r w:rsidRPr="0035153F">
        <w:rPr>
          <w:rFonts w:ascii="ArialMTStd-Light" w:hAnsi="ArialMTStd-Light" w:cs="ArialMTStd-Light"/>
          <w:bCs/>
          <w:szCs w:val="22"/>
          <w:lang w:eastAsia="en-GB"/>
        </w:rPr>
        <w:t xml:space="preserve"> Land Release Fund, ensuring authorities can dispose of land with the benefit of planning permission granted by themselves</w:t>
      </w:r>
      <w:r w:rsidR="006E0888">
        <w:rPr>
          <w:rFonts w:ascii="ArialMTStd-Light" w:hAnsi="ArialMTStd-Light" w:cs="ArialMTStd-Light"/>
          <w:bCs/>
          <w:szCs w:val="22"/>
          <w:lang w:eastAsia="en-GB"/>
        </w:rPr>
        <w:t>.</w:t>
      </w:r>
      <w:r w:rsidRPr="0035153F">
        <w:rPr>
          <w:rFonts w:ascii="ArialMTStd-Light" w:hAnsi="ArialMTStd-Light" w:cs="ArialMTStd-Light"/>
          <w:bCs/>
          <w:szCs w:val="22"/>
          <w:lang w:eastAsia="en-GB"/>
        </w:rPr>
        <w:t xml:space="preserve"> </w:t>
      </w:r>
    </w:p>
    <w:p w:rsidR="00F33B7D" w:rsidRPr="00F33B7D" w:rsidRDefault="00F33B7D"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Introduce legislation that will allow locally accountable New Town Development Corporations to be set up, so that local areas can use them as a delivery vehicle for new settlements including garden cities, towns and villages.</w:t>
      </w:r>
    </w:p>
    <w:p w:rsidR="00F33B7D" w:rsidRPr="00F33B7D" w:rsidRDefault="006E0888"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w:t>
      </w:r>
      <w:r w:rsidR="0035153F" w:rsidRPr="0035153F">
        <w:rPr>
          <w:rFonts w:ascii="ArialMTStd-Light" w:hAnsi="ArialMTStd-Light" w:cs="ArialMTStd-Light"/>
          <w:bCs/>
          <w:szCs w:val="22"/>
          <w:lang w:eastAsia="en-GB"/>
        </w:rPr>
        <w:t>onsult on extending flexibility to dispose of land at less than best consideration</w:t>
      </w:r>
      <w:r>
        <w:rPr>
          <w:rFonts w:ascii="ArialMTStd-Light" w:hAnsi="ArialMTStd-Light" w:cs="ArialMTStd-Light"/>
          <w:bCs/>
          <w:szCs w:val="22"/>
          <w:lang w:eastAsia="en-GB"/>
        </w:rPr>
        <w:t>.</w:t>
      </w:r>
    </w:p>
    <w:p w:rsidR="0035153F" w:rsidRPr="0035153F" w:rsidRDefault="0035153F"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Bring more brownfield land back into use through amendments to the NPPF to indicate that great weight should be attached to using suitable brownfield land within existing settlements for housing</w:t>
      </w:r>
    </w:p>
    <w:p w:rsidR="0035153F" w:rsidRDefault="006E0888"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Support small and medium sites through expectation on</w:t>
      </w:r>
      <w:r w:rsidR="0035153F" w:rsidRPr="0035153F">
        <w:rPr>
          <w:rFonts w:ascii="ArialMTStd-Light" w:hAnsi="ArialMTStd-Light" w:cs="ArialMTStd-Light"/>
          <w:bCs/>
          <w:szCs w:val="22"/>
          <w:lang w:eastAsia="en-GB"/>
        </w:rPr>
        <w:t xml:space="preserve"> local planning authorities to support small ‘windfall’ development sites, </w:t>
      </w:r>
      <w:r>
        <w:rPr>
          <w:rFonts w:ascii="ArialMTStd-Light" w:hAnsi="ArialMTStd-Light" w:cs="ArialMTStd-Light"/>
          <w:bCs/>
          <w:szCs w:val="22"/>
          <w:lang w:eastAsia="en-GB"/>
        </w:rPr>
        <w:t xml:space="preserve">where </w:t>
      </w:r>
      <w:r w:rsidR="0035153F" w:rsidRPr="0035153F">
        <w:rPr>
          <w:rFonts w:ascii="ArialMTStd-Light" w:hAnsi="ArialMTStd-Light" w:cs="ArialMTStd-Light"/>
          <w:bCs/>
          <w:szCs w:val="22"/>
          <w:lang w:eastAsia="en-GB"/>
        </w:rPr>
        <w:t>at least 10</w:t>
      </w:r>
      <w:r>
        <w:rPr>
          <w:rFonts w:ascii="ArialMTStd-Light" w:hAnsi="ArialMTStd-Light" w:cs="ArialMTStd-Light"/>
          <w:bCs/>
          <w:szCs w:val="22"/>
          <w:lang w:eastAsia="en-GB"/>
        </w:rPr>
        <w:t xml:space="preserve"> per cent</w:t>
      </w:r>
      <w:r w:rsidR="0035153F" w:rsidRPr="0035153F">
        <w:rPr>
          <w:rFonts w:ascii="ArialMTStd-Light" w:hAnsi="ArialMTStd-Light" w:cs="ArialMTStd-Light"/>
          <w:bCs/>
          <w:szCs w:val="22"/>
          <w:lang w:eastAsia="en-GB"/>
        </w:rPr>
        <w:t xml:space="preserve"> of residential sites allocated in local plans </w:t>
      </w:r>
      <w:r>
        <w:rPr>
          <w:rFonts w:ascii="ArialMTStd-Light" w:hAnsi="ArialMTStd-Light" w:cs="ArialMTStd-Light"/>
          <w:bCs/>
          <w:szCs w:val="22"/>
          <w:lang w:eastAsia="en-GB"/>
        </w:rPr>
        <w:t>are</w:t>
      </w:r>
      <w:r w:rsidR="0035153F" w:rsidRPr="0035153F">
        <w:rPr>
          <w:rFonts w:ascii="ArialMTStd-Light" w:hAnsi="ArialMTStd-Light" w:cs="ArialMTStd-Light"/>
          <w:bCs/>
          <w:szCs w:val="22"/>
          <w:lang w:eastAsia="en-GB"/>
        </w:rPr>
        <w:t xml:space="preserve"> of half a hectare or less</w:t>
      </w:r>
      <w:r>
        <w:rPr>
          <w:rFonts w:ascii="ArialMTStd-Light" w:hAnsi="ArialMTStd-Light" w:cs="ArialMTStd-Light"/>
          <w:bCs/>
          <w:szCs w:val="22"/>
          <w:lang w:eastAsia="en-GB"/>
        </w:rPr>
        <w:t>. There will also be</w:t>
      </w:r>
      <w:r w:rsidR="0035153F" w:rsidRPr="0035153F">
        <w:rPr>
          <w:rFonts w:ascii="ArialMTStd-Light" w:hAnsi="ArialMTStd-Light" w:cs="ArialMTStd-Light"/>
          <w:bCs/>
          <w:szCs w:val="22"/>
          <w:lang w:eastAsia="en-GB"/>
        </w:rPr>
        <w:t xml:space="preserve"> an expectation that local planning authorities will work with developers to encourage the sub-division of large sites</w:t>
      </w:r>
      <w:r w:rsidR="00492563">
        <w:rPr>
          <w:rFonts w:ascii="ArialMTStd-Light" w:hAnsi="ArialMTStd-Light" w:cs="ArialMTStd-Light"/>
          <w:bCs/>
          <w:szCs w:val="22"/>
          <w:lang w:eastAsia="en-GB"/>
        </w:rPr>
        <w:t>.</w:t>
      </w:r>
    </w:p>
    <w:p w:rsidR="00492563" w:rsidRPr="00492563" w:rsidRDefault="00492563"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Maintain existing strong protections for the Green Belt and clarify that boundaries should only be amended in exceptional circumstances</w:t>
      </w:r>
      <w:r>
        <w:rPr>
          <w:rFonts w:ascii="ArialMTStd-Light" w:hAnsi="ArialMTStd-Light" w:cs="ArialMTStd-Light"/>
          <w:bCs/>
          <w:szCs w:val="22"/>
          <w:lang w:eastAsia="en-GB"/>
        </w:rPr>
        <w:t>.</w:t>
      </w:r>
    </w:p>
    <w:p w:rsidR="0035153F" w:rsidRP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p>
    <w:p w:rsidR="00DE1182" w:rsidRDefault="00DE1182" w:rsidP="00171C85">
      <w:pPr>
        <w:widowControl/>
        <w:autoSpaceDE w:val="0"/>
        <w:autoSpaceDN w:val="0"/>
        <w:adjustRightInd w:val="0"/>
        <w:spacing w:line="240" w:lineRule="auto"/>
        <w:jc w:val="both"/>
        <w:rPr>
          <w:rFonts w:ascii="ArialMTStd-Light" w:hAnsi="ArialMTStd-Light" w:cs="ArialMTStd-Light"/>
          <w:bCs/>
          <w:i/>
          <w:szCs w:val="22"/>
          <w:lang w:eastAsia="en-GB"/>
        </w:rPr>
      </w:pPr>
    </w:p>
    <w:p w:rsidR="0035153F" w:rsidRPr="00171C85" w:rsidRDefault="0035153F" w:rsidP="00171C85">
      <w:pPr>
        <w:widowControl/>
        <w:autoSpaceDE w:val="0"/>
        <w:autoSpaceDN w:val="0"/>
        <w:adjustRightInd w:val="0"/>
        <w:spacing w:line="240" w:lineRule="auto"/>
        <w:jc w:val="both"/>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r w:rsidR="00475BF6" w:rsidRPr="00171C85">
        <w:rPr>
          <w:rFonts w:ascii="ArialMTStd-Light" w:hAnsi="ArialMTStd-Light" w:cs="ArialMTStd-Light"/>
          <w:bCs/>
          <w:i/>
          <w:szCs w:val="22"/>
          <w:lang w:eastAsia="en-GB"/>
        </w:rPr>
        <w:t>:</w:t>
      </w:r>
    </w:p>
    <w:p w:rsidR="0035153F" w:rsidRP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p>
    <w:p w:rsidR="006E0888" w:rsidRDefault="006E0888" w:rsidP="00171C85">
      <w:pPr>
        <w:widowControl/>
        <w:autoSpaceDE w:val="0"/>
        <w:autoSpaceDN w:val="0"/>
        <w:adjustRightInd w:val="0"/>
        <w:spacing w:line="240" w:lineRule="auto"/>
        <w:jc w:val="both"/>
        <w:rPr>
          <w:rFonts w:ascii="ArialMTStd-Light" w:hAnsi="ArialMTStd-Light" w:cs="ArialMTStd-Light"/>
          <w:bCs/>
          <w:szCs w:val="22"/>
          <w:lang w:eastAsia="en-GB"/>
        </w:rPr>
      </w:pPr>
      <w:r w:rsidRPr="00171C85">
        <w:rPr>
          <w:rFonts w:ascii="ArialMTStd-Light" w:hAnsi="ArialMTStd-Light" w:cs="ArialMTStd-Light"/>
          <w:bCs/>
          <w:szCs w:val="22"/>
          <w:lang w:eastAsia="en-GB"/>
        </w:rPr>
        <w:lastRenderedPageBreak/>
        <w:t>The LGA has argued for additional levers and support to release public sector land, and the</w:t>
      </w:r>
      <w:r w:rsidR="0035153F" w:rsidRPr="00171C85">
        <w:rPr>
          <w:rFonts w:ascii="ArialMTStd-Light" w:hAnsi="ArialMTStd-Light" w:cs="ArialMTStd-Light"/>
          <w:bCs/>
          <w:szCs w:val="22"/>
          <w:lang w:eastAsia="en-GB"/>
        </w:rPr>
        <w:t xml:space="preserve"> new Land Release Fund</w:t>
      </w:r>
      <w:r w:rsidRPr="00171C85">
        <w:rPr>
          <w:rFonts w:ascii="ArialMTStd-Light" w:hAnsi="ArialMTStd-Light" w:cs="ArialMTStd-Light"/>
          <w:bCs/>
          <w:szCs w:val="22"/>
          <w:lang w:eastAsia="en-GB"/>
        </w:rPr>
        <w:t xml:space="preserve"> will help with this policy ambition</w:t>
      </w:r>
      <w:r w:rsidR="0035153F" w:rsidRPr="00171C85">
        <w:rPr>
          <w:rFonts w:ascii="ArialMTStd-Light" w:hAnsi="ArialMTStd-Light" w:cs="ArialMTStd-Light"/>
          <w:bCs/>
          <w:szCs w:val="22"/>
          <w:lang w:eastAsia="en-GB"/>
        </w:rPr>
        <w:t>. The release of surplus public land is a significant opportunity to boost housebuilding</w:t>
      </w:r>
      <w:r w:rsidRPr="00171C85">
        <w:rPr>
          <w:rFonts w:ascii="ArialMTStd-Light" w:hAnsi="ArialMTStd-Light" w:cs="ArialMTStd-Light"/>
          <w:bCs/>
          <w:szCs w:val="22"/>
          <w:lang w:eastAsia="en-GB"/>
        </w:rPr>
        <w:t>, as demonstrated by the One Public Estate programme</w:t>
      </w:r>
      <w:r w:rsidR="00547B29">
        <w:rPr>
          <w:rFonts w:ascii="ArialMTStd-Light" w:hAnsi="ArialMTStd-Light" w:cs="ArialMTStd-Light"/>
          <w:bCs/>
          <w:szCs w:val="22"/>
          <w:lang w:eastAsia="en-GB"/>
        </w:rPr>
        <w:t>.</w:t>
      </w:r>
      <w:r w:rsidR="00F40AB8">
        <w:rPr>
          <w:rStyle w:val="FootnoteReference"/>
          <w:rFonts w:ascii="ArialMTStd-Light" w:hAnsi="ArialMTStd-Light" w:cs="ArialMTStd-Light"/>
          <w:bCs/>
          <w:szCs w:val="22"/>
          <w:lang w:eastAsia="en-GB"/>
        </w:rPr>
        <w:footnoteReference w:id="3"/>
      </w:r>
      <w:r w:rsidR="0035153F" w:rsidRPr="00171C85">
        <w:rPr>
          <w:rFonts w:ascii="ArialMTStd-Light" w:hAnsi="ArialMTStd-Light" w:cs="ArialMTStd-Light"/>
          <w:bCs/>
          <w:szCs w:val="22"/>
          <w:lang w:eastAsia="en-GB"/>
        </w:rPr>
        <w:t xml:space="preserve"> </w:t>
      </w:r>
      <w:r w:rsidR="00547B29">
        <w:rPr>
          <w:rFonts w:ascii="ArialMTStd-Light" w:hAnsi="ArialMTStd-Light" w:cs="ArialMTStd-Light"/>
          <w:bCs/>
          <w:szCs w:val="22"/>
          <w:lang w:eastAsia="en-GB"/>
        </w:rPr>
        <w:t>I</w:t>
      </w:r>
      <w:r w:rsidR="0035153F" w:rsidRPr="00171C85">
        <w:rPr>
          <w:rFonts w:ascii="ArialMTStd-Light" w:hAnsi="ArialMTStd-Light" w:cs="ArialMTStd-Light"/>
          <w:bCs/>
          <w:szCs w:val="22"/>
          <w:lang w:eastAsia="en-GB"/>
        </w:rPr>
        <w:t xml:space="preserve">t should be pursued in a long-term strategic plan to shape places and as part of a strategy to ensure land that is released is built on within an appropriate time frame. </w:t>
      </w:r>
    </w:p>
    <w:p w:rsidR="00547B29" w:rsidRPr="00171C85" w:rsidRDefault="00547B29" w:rsidP="00171C85">
      <w:pPr>
        <w:widowControl/>
        <w:autoSpaceDE w:val="0"/>
        <w:autoSpaceDN w:val="0"/>
        <w:adjustRightInd w:val="0"/>
        <w:spacing w:line="240" w:lineRule="auto"/>
        <w:jc w:val="both"/>
        <w:rPr>
          <w:rFonts w:ascii="ArialMTStd-Light" w:hAnsi="ArialMTStd-Light" w:cs="ArialMTStd-Light"/>
          <w:bCs/>
          <w:szCs w:val="22"/>
          <w:lang w:eastAsia="en-GB"/>
        </w:rPr>
      </w:pPr>
    </w:p>
    <w:p w:rsidR="006E0888"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r w:rsidRPr="00171C85">
        <w:rPr>
          <w:rFonts w:ascii="ArialMTStd-Light" w:hAnsi="ArialMTStd-Light" w:cs="ArialMTStd-Light"/>
          <w:bCs/>
          <w:szCs w:val="22"/>
          <w:lang w:eastAsia="en-GB"/>
        </w:rPr>
        <w:t xml:space="preserve">We </w:t>
      </w:r>
      <w:r w:rsidR="00547B29">
        <w:rPr>
          <w:rFonts w:ascii="ArialMTStd-Light" w:hAnsi="ArialMTStd-Light" w:cs="ArialMTStd-Light"/>
          <w:bCs/>
          <w:szCs w:val="22"/>
          <w:lang w:eastAsia="en-GB"/>
        </w:rPr>
        <w:t>will contribute</w:t>
      </w:r>
      <w:r w:rsidRPr="00171C85">
        <w:rPr>
          <w:rFonts w:ascii="ArialMTStd-Light" w:hAnsi="ArialMTStd-Light" w:cs="ArialMTStd-Light"/>
          <w:bCs/>
          <w:szCs w:val="22"/>
          <w:lang w:eastAsia="en-GB"/>
        </w:rPr>
        <w:t xml:space="preserve"> to the proposed consultation extending flexibility to dispose of land at less than best consideration. The LGA </w:t>
      </w:r>
      <w:r w:rsidR="00A75627">
        <w:rPr>
          <w:rFonts w:ascii="ArialMTStd-Light" w:hAnsi="ArialMTStd-Light" w:cs="ArialMTStd-Light"/>
          <w:bCs/>
          <w:szCs w:val="22"/>
          <w:lang w:eastAsia="en-GB"/>
        </w:rPr>
        <w:t>will continue to call</w:t>
      </w:r>
      <w:r w:rsidRPr="00171C85">
        <w:rPr>
          <w:rFonts w:ascii="ArialMTStd-Light" w:hAnsi="ArialMTStd-Light" w:cs="ArialMTStd-Light"/>
          <w:bCs/>
          <w:szCs w:val="22"/>
          <w:lang w:eastAsia="en-GB"/>
        </w:rPr>
        <w:t xml:space="preserve"> for the Treasury to issue simple, clear central guidance to public bodies on how to consider land release in terms of wider public value, rather than just a short</w:t>
      </w:r>
      <w:r w:rsidR="00547B29">
        <w:rPr>
          <w:rFonts w:ascii="ArialMTStd-Light" w:hAnsi="ArialMTStd-Light" w:cs="ArialMTStd-Light"/>
          <w:bCs/>
          <w:szCs w:val="22"/>
          <w:lang w:eastAsia="en-GB"/>
        </w:rPr>
        <w:t>-</w:t>
      </w:r>
      <w:r w:rsidRPr="00171C85">
        <w:rPr>
          <w:rFonts w:ascii="ArialMTStd-Light" w:hAnsi="ArialMTStd-Light" w:cs="ArialMTStd-Light"/>
          <w:bCs/>
          <w:szCs w:val="22"/>
          <w:lang w:eastAsia="en-GB"/>
        </w:rPr>
        <w:t xml:space="preserve">term focus on achieving the highest immediate receipt. </w:t>
      </w:r>
    </w:p>
    <w:p w:rsidR="00547B29" w:rsidRPr="00171C85" w:rsidRDefault="00547B29" w:rsidP="00171C85">
      <w:pPr>
        <w:widowControl/>
        <w:autoSpaceDE w:val="0"/>
        <w:autoSpaceDN w:val="0"/>
        <w:adjustRightInd w:val="0"/>
        <w:spacing w:line="240" w:lineRule="auto"/>
        <w:rPr>
          <w:rFonts w:ascii="ArialMTStd-Light" w:hAnsi="ArialMTStd-Light" w:cs="ArialMTStd-Light"/>
          <w:bCs/>
          <w:szCs w:val="22"/>
          <w:lang w:eastAsia="en-GB"/>
        </w:rPr>
      </w:pPr>
    </w:p>
    <w:p w:rsidR="00201411" w:rsidRDefault="00201411" w:rsidP="00171C85">
      <w:pPr>
        <w:widowControl/>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 xml:space="preserve">The New Towns Act </w:t>
      </w:r>
      <w:r w:rsidR="00547B29">
        <w:rPr>
          <w:rFonts w:ascii="ArialMTStd-Light" w:hAnsi="ArialMTStd-Light" w:cs="ArialMTStd-Light"/>
          <w:bCs/>
          <w:szCs w:val="22"/>
          <w:lang w:eastAsia="en-GB"/>
        </w:rPr>
        <w:t xml:space="preserve">1946 </w:t>
      </w:r>
      <w:r w:rsidR="00026621">
        <w:rPr>
          <w:rFonts w:ascii="ArialMTStd-Light" w:hAnsi="ArialMTStd-Light" w:cs="ArialMTStd-Light"/>
          <w:bCs/>
          <w:szCs w:val="22"/>
          <w:lang w:eastAsia="en-GB"/>
        </w:rPr>
        <w:t>should</w:t>
      </w:r>
      <w:r w:rsidR="00026621" w:rsidRPr="00F33B7D">
        <w:rPr>
          <w:rFonts w:ascii="ArialMTStd-Light" w:hAnsi="ArialMTStd-Light" w:cs="ArialMTStd-Light"/>
          <w:bCs/>
          <w:szCs w:val="22"/>
          <w:lang w:eastAsia="en-GB"/>
        </w:rPr>
        <w:t xml:space="preserve"> </w:t>
      </w:r>
      <w:r w:rsidRPr="00F33B7D">
        <w:rPr>
          <w:rFonts w:ascii="ArialMTStd-Light" w:hAnsi="ArialMTStd-Light" w:cs="ArialMTStd-Light"/>
          <w:bCs/>
          <w:szCs w:val="22"/>
          <w:lang w:eastAsia="en-GB"/>
        </w:rPr>
        <w:t xml:space="preserve">be modernised to </w:t>
      </w:r>
      <w:r w:rsidR="00215FA6">
        <w:rPr>
          <w:rFonts w:ascii="ArialMTStd-Light" w:hAnsi="ArialMTStd-Light" w:cs="ArialMTStd-Light"/>
          <w:bCs/>
          <w:szCs w:val="22"/>
          <w:lang w:eastAsia="en-GB"/>
        </w:rPr>
        <w:t xml:space="preserve">allow councils to establish and locally account for development corporations, which </w:t>
      </w:r>
      <w:r w:rsidRPr="00F33B7D">
        <w:rPr>
          <w:rFonts w:ascii="ArialMTStd-Light" w:hAnsi="ArialMTStd-Light" w:cs="ArialMTStd-Light"/>
          <w:bCs/>
          <w:szCs w:val="22"/>
          <w:lang w:eastAsia="en-GB"/>
        </w:rPr>
        <w:t>support councils to deliver s</w:t>
      </w:r>
      <w:r w:rsidR="000C1F03">
        <w:rPr>
          <w:rFonts w:ascii="ArialMTStd-Light" w:hAnsi="ArialMTStd-Light" w:cs="ArialMTStd-Light"/>
          <w:bCs/>
          <w:szCs w:val="22"/>
          <w:lang w:eastAsia="en-GB"/>
        </w:rPr>
        <w:t>ustainable</w:t>
      </w:r>
      <w:r w:rsidRPr="00F33B7D">
        <w:rPr>
          <w:rFonts w:ascii="ArialMTStd-Light" w:hAnsi="ArialMTStd-Light" w:cs="ArialMTStd-Light"/>
          <w:bCs/>
          <w:szCs w:val="22"/>
          <w:lang w:eastAsia="en-GB"/>
        </w:rPr>
        <w:t xml:space="preserve"> new </w:t>
      </w:r>
      <w:r w:rsidR="000C1F03">
        <w:rPr>
          <w:rFonts w:ascii="ArialMTStd-Light" w:hAnsi="ArialMTStd-Light" w:cs="ArialMTStd-Light"/>
          <w:bCs/>
          <w:szCs w:val="22"/>
          <w:lang w:eastAsia="en-GB"/>
        </w:rPr>
        <w:t>communitie</w:t>
      </w:r>
      <w:r w:rsidRPr="00F33B7D">
        <w:rPr>
          <w:rFonts w:ascii="ArialMTStd-Light" w:hAnsi="ArialMTStd-Light" w:cs="ArialMTStd-Light"/>
          <w:bCs/>
          <w:szCs w:val="22"/>
          <w:lang w:eastAsia="en-GB"/>
        </w:rPr>
        <w:t xml:space="preserve">s. We look forward to working with </w:t>
      </w:r>
      <w:r w:rsidR="000C1F03">
        <w:rPr>
          <w:rFonts w:ascii="ArialMTStd-Light" w:hAnsi="ArialMTStd-Light" w:cs="ArialMTStd-Light"/>
          <w:bCs/>
          <w:szCs w:val="22"/>
          <w:lang w:eastAsia="en-GB"/>
        </w:rPr>
        <w:t xml:space="preserve">the </w:t>
      </w:r>
      <w:r w:rsidR="00547B29">
        <w:rPr>
          <w:rFonts w:ascii="ArialMTStd-Light" w:hAnsi="ArialMTStd-Light" w:cs="ArialMTStd-Light"/>
          <w:bCs/>
          <w:szCs w:val="22"/>
          <w:lang w:eastAsia="en-GB"/>
        </w:rPr>
        <w:t>G</w:t>
      </w:r>
      <w:r w:rsidR="00547B29" w:rsidRPr="00F33B7D">
        <w:rPr>
          <w:rFonts w:ascii="ArialMTStd-Light" w:hAnsi="ArialMTStd-Light" w:cs="ArialMTStd-Light"/>
          <w:bCs/>
          <w:szCs w:val="22"/>
          <w:lang w:eastAsia="en-GB"/>
        </w:rPr>
        <w:t xml:space="preserve">overnment </w:t>
      </w:r>
      <w:r w:rsidRPr="00F33B7D">
        <w:rPr>
          <w:rFonts w:ascii="ArialMTStd-Light" w:hAnsi="ArialMTStd-Light" w:cs="ArialMTStd-Light"/>
          <w:bCs/>
          <w:szCs w:val="22"/>
          <w:lang w:eastAsia="en-GB"/>
        </w:rPr>
        <w:t xml:space="preserve">to ensure the proposals </w:t>
      </w:r>
      <w:r w:rsidR="000C1F03">
        <w:rPr>
          <w:rFonts w:ascii="ArialMTStd-Light" w:hAnsi="ArialMTStd-Light" w:cs="ArialMTStd-Light"/>
          <w:bCs/>
          <w:szCs w:val="22"/>
          <w:lang w:eastAsia="en-GB"/>
        </w:rPr>
        <w:t>allow c</w:t>
      </w:r>
      <w:r w:rsidR="009F7D95">
        <w:rPr>
          <w:rFonts w:ascii="ArialMTStd-Light" w:hAnsi="ArialMTStd-Light" w:cs="ArialMTStd-Light"/>
          <w:bCs/>
          <w:szCs w:val="22"/>
          <w:lang w:eastAsia="en-GB"/>
        </w:rPr>
        <w:t>ouncils to innovate in the provision and stewardship of new places</w:t>
      </w:r>
      <w:r w:rsidR="00547B29">
        <w:rPr>
          <w:rFonts w:ascii="ArialMTStd-Light" w:hAnsi="ArialMTStd-Light" w:cs="ArialMTStd-Light"/>
          <w:bCs/>
          <w:szCs w:val="22"/>
          <w:lang w:eastAsia="en-GB"/>
        </w:rPr>
        <w:t>. This may include</w:t>
      </w:r>
      <w:r w:rsidR="009F7D95">
        <w:rPr>
          <w:rFonts w:ascii="ArialMTStd-Light" w:hAnsi="ArialMTStd-Light" w:cs="ArialMTStd-Light"/>
          <w:bCs/>
          <w:szCs w:val="22"/>
          <w:lang w:eastAsia="en-GB"/>
        </w:rPr>
        <w:t xml:space="preserve"> forward financing infrastructure through land value capture, </w:t>
      </w:r>
      <w:r w:rsidR="00547B29">
        <w:rPr>
          <w:rFonts w:ascii="ArialMTStd-Light" w:hAnsi="ArialMTStd-Light" w:cs="ArialMTStd-Light"/>
          <w:bCs/>
          <w:szCs w:val="22"/>
          <w:lang w:eastAsia="en-GB"/>
        </w:rPr>
        <w:t xml:space="preserve">or </w:t>
      </w:r>
      <w:r w:rsidR="009F7D95">
        <w:rPr>
          <w:rFonts w:ascii="ArialMTStd-Light" w:hAnsi="ArialMTStd-Light" w:cs="ArialMTStd-Light"/>
          <w:bCs/>
          <w:szCs w:val="22"/>
          <w:lang w:eastAsia="en-GB"/>
        </w:rPr>
        <w:t>enabling the release of land at values enabling mixed communities contributing towards affordable homes and community services</w:t>
      </w:r>
      <w:r w:rsidRPr="00F33B7D">
        <w:rPr>
          <w:rFonts w:ascii="ArialMTStd-Light" w:hAnsi="ArialMTStd-Light" w:cs="ArialMTStd-Light"/>
          <w:bCs/>
          <w:szCs w:val="22"/>
          <w:lang w:eastAsia="en-GB"/>
        </w:rPr>
        <w:t>.</w:t>
      </w:r>
    </w:p>
    <w:p w:rsidR="00547B29" w:rsidRDefault="00547B29" w:rsidP="00171C85">
      <w:pPr>
        <w:widowControl/>
        <w:autoSpaceDE w:val="0"/>
        <w:autoSpaceDN w:val="0"/>
        <w:adjustRightInd w:val="0"/>
        <w:spacing w:line="240" w:lineRule="auto"/>
        <w:jc w:val="both"/>
        <w:rPr>
          <w:rFonts w:ascii="ArialMTStd-Light" w:hAnsi="ArialMTStd-Light" w:cs="ArialMTStd-Light"/>
          <w:bCs/>
          <w:szCs w:val="22"/>
          <w:lang w:eastAsia="en-GB"/>
        </w:rPr>
      </w:pPr>
    </w:p>
    <w:p w:rsidR="00B75201" w:rsidRPr="00201411" w:rsidRDefault="00B75201"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Councils are seeking to do more to support </w:t>
      </w:r>
      <w:r w:rsidR="00547B29">
        <w:rPr>
          <w:rFonts w:ascii="ArialMTStd-Light" w:hAnsi="ArialMTStd-Light" w:cs="ArialMTStd-Light"/>
          <w:bCs/>
          <w:szCs w:val="22"/>
          <w:lang w:eastAsia="en-GB"/>
        </w:rPr>
        <w:t xml:space="preserve">small and medium-sized </w:t>
      </w:r>
      <w:r>
        <w:rPr>
          <w:rFonts w:ascii="ArialMTStd-Light" w:hAnsi="ArialMTStd-Light" w:cs="ArialMTStd-Light"/>
          <w:bCs/>
          <w:szCs w:val="22"/>
          <w:lang w:eastAsia="en-GB"/>
        </w:rPr>
        <w:t>builders</w:t>
      </w:r>
      <w:r w:rsidR="00547B29">
        <w:rPr>
          <w:rFonts w:ascii="ArialMTStd-Light" w:hAnsi="ArialMTStd-Light" w:cs="ArialMTStd-Light"/>
          <w:bCs/>
          <w:szCs w:val="22"/>
          <w:lang w:eastAsia="en-GB"/>
        </w:rPr>
        <w:t>, including</w:t>
      </w:r>
      <w:r>
        <w:rPr>
          <w:rFonts w:ascii="ArialMTStd-Light" w:hAnsi="ArialMTStd-Light" w:cs="ArialMTStd-Light"/>
          <w:bCs/>
          <w:szCs w:val="22"/>
          <w:lang w:eastAsia="en-GB"/>
        </w:rPr>
        <w:t xml:space="preserve"> allocating land suitable for a mix of developers</w:t>
      </w:r>
      <w:r w:rsidR="00547B29">
        <w:rPr>
          <w:rFonts w:ascii="ArialMTStd-Light" w:hAnsi="ArialMTStd-Light" w:cs="ArialMTStd-Light"/>
          <w:bCs/>
          <w:szCs w:val="22"/>
          <w:lang w:eastAsia="en-GB"/>
        </w:rPr>
        <w:t>.</w:t>
      </w:r>
      <w:r>
        <w:rPr>
          <w:rFonts w:ascii="ArialMTStd-Light" w:hAnsi="ArialMTStd-Light" w:cs="ArialMTStd-Light"/>
          <w:bCs/>
          <w:szCs w:val="22"/>
          <w:lang w:eastAsia="en-GB"/>
        </w:rPr>
        <w:t xml:space="preserve"> </w:t>
      </w:r>
      <w:r w:rsidR="00547B29">
        <w:rPr>
          <w:rFonts w:ascii="ArialMTStd-Light" w:hAnsi="ArialMTStd-Light" w:cs="ArialMTStd-Light"/>
          <w:bCs/>
          <w:szCs w:val="22"/>
          <w:lang w:eastAsia="en-GB"/>
        </w:rPr>
        <w:t>H</w:t>
      </w:r>
      <w:r>
        <w:rPr>
          <w:rFonts w:ascii="ArialMTStd-Light" w:hAnsi="ArialMTStd-Light" w:cs="ArialMTStd-Light"/>
          <w:bCs/>
          <w:szCs w:val="22"/>
          <w:lang w:eastAsia="en-GB"/>
        </w:rPr>
        <w:t>owever</w:t>
      </w:r>
      <w:r w:rsidR="00547B29">
        <w:rPr>
          <w:rFonts w:ascii="ArialMTStd-Light" w:hAnsi="ArialMTStd-Light" w:cs="ArialMTStd-Light"/>
          <w:bCs/>
          <w:szCs w:val="22"/>
          <w:lang w:eastAsia="en-GB"/>
        </w:rPr>
        <w:t>,</w:t>
      </w:r>
      <w:r>
        <w:rPr>
          <w:rFonts w:ascii="ArialMTStd-Light" w:hAnsi="ArialMTStd-Light" w:cs="ArialMTStd-Light"/>
          <w:bCs/>
          <w:szCs w:val="22"/>
          <w:lang w:eastAsia="en-GB"/>
        </w:rPr>
        <w:t xml:space="preserve"> the requirement</w:t>
      </w:r>
      <w:r w:rsidR="000E6789">
        <w:rPr>
          <w:rFonts w:ascii="ArialMTStd-Light" w:hAnsi="ArialMTStd-Light" w:cs="ArialMTStd-Light"/>
          <w:bCs/>
          <w:szCs w:val="22"/>
          <w:lang w:eastAsia="en-GB"/>
        </w:rPr>
        <w:t xml:space="preserve"> for 10 per cent of sites being at 0.5 hectares or less will be very difficult to implement </w:t>
      </w:r>
      <w:r w:rsidR="00547B29">
        <w:rPr>
          <w:rFonts w:ascii="ArialMTStd-Light" w:hAnsi="ArialMTStd-Light" w:cs="ArialMTStd-Light"/>
          <w:bCs/>
          <w:szCs w:val="22"/>
          <w:lang w:eastAsia="en-GB"/>
        </w:rPr>
        <w:t xml:space="preserve">in practice </w:t>
      </w:r>
      <w:r w:rsidR="000E6789">
        <w:rPr>
          <w:rFonts w:ascii="ArialMTStd-Light" w:hAnsi="ArialMTStd-Light" w:cs="ArialMTStd-Light"/>
          <w:bCs/>
          <w:szCs w:val="22"/>
          <w:lang w:eastAsia="en-GB"/>
        </w:rPr>
        <w:t>and restrict the capacity of the local plan to respond to need</w:t>
      </w:r>
      <w:r w:rsidR="00547B29">
        <w:rPr>
          <w:rFonts w:ascii="ArialMTStd-Light" w:hAnsi="ArialMTStd-Light" w:cs="ArialMTStd-Light"/>
          <w:bCs/>
          <w:szCs w:val="22"/>
          <w:lang w:eastAsia="en-GB"/>
        </w:rPr>
        <w:t>. Instead</w:t>
      </w:r>
      <w:r w:rsidR="00026621">
        <w:rPr>
          <w:rFonts w:ascii="ArialMTStd-Light" w:hAnsi="ArialMTStd-Light" w:cs="ArialMTStd-Light"/>
          <w:bCs/>
          <w:szCs w:val="22"/>
          <w:lang w:eastAsia="en-GB"/>
        </w:rPr>
        <w:t>, this target</w:t>
      </w:r>
      <w:r w:rsidR="00547B29">
        <w:rPr>
          <w:rFonts w:ascii="ArialMTStd-Light" w:hAnsi="ArialMTStd-Light" w:cs="ArialMTStd-Light"/>
          <w:bCs/>
          <w:szCs w:val="22"/>
          <w:lang w:eastAsia="en-GB"/>
        </w:rPr>
        <w:t xml:space="preserve"> </w:t>
      </w:r>
      <w:r w:rsidR="000E6789">
        <w:rPr>
          <w:rFonts w:ascii="ArialMTStd-Light" w:hAnsi="ArialMTStd-Light" w:cs="ArialMTStd-Light"/>
          <w:bCs/>
          <w:szCs w:val="22"/>
          <w:lang w:eastAsia="en-GB"/>
        </w:rPr>
        <w:t>should be voluntary.</w:t>
      </w:r>
    </w:p>
    <w:p w:rsidR="0035153F" w:rsidRDefault="0035153F" w:rsidP="003D2CA4">
      <w:pPr>
        <w:widowControl/>
        <w:autoSpaceDE w:val="0"/>
        <w:autoSpaceDN w:val="0"/>
        <w:adjustRightInd w:val="0"/>
        <w:spacing w:line="240" w:lineRule="auto"/>
        <w:rPr>
          <w:rFonts w:ascii="ArialMTStd-Light" w:hAnsi="ArialMTStd-Light" w:cs="ArialMTStd-Light"/>
          <w:b/>
          <w:bCs/>
          <w:szCs w:val="22"/>
          <w:lang w:eastAsia="en-GB"/>
        </w:rPr>
      </w:pPr>
    </w:p>
    <w:p w:rsidR="00547B29" w:rsidRDefault="002668F7" w:rsidP="002668F7">
      <w:pPr>
        <w:widowControl/>
        <w:autoSpaceDE w:val="0"/>
        <w:autoSpaceDN w:val="0"/>
        <w:adjustRightInd w:val="0"/>
        <w:spacing w:line="240" w:lineRule="auto"/>
        <w:rPr>
          <w:rFonts w:ascii="ArialMTStd-Light" w:hAnsi="ArialMTStd-Light" w:cs="ArialMTStd-Light"/>
          <w:b/>
          <w:bCs/>
          <w:szCs w:val="22"/>
          <w:lang w:eastAsia="en-GB"/>
        </w:rPr>
      </w:pPr>
      <w:r w:rsidRPr="002668F7">
        <w:rPr>
          <w:rFonts w:ascii="ArialMTStd-Light" w:hAnsi="ArialMTStd-Light" w:cs="ArialMTStd-Light"/>
          <w:b/>
          <w:bCs/>
          <w:szCs w:val="22"/>
          <w:lang w:eastAsia="en-GB"/>
        </w:rPr>
        <w:t>Strengthening neighbourhood planning and design</w:t>
      </w:r>
    </w:p>
    <w:p w:rsidR="00547B29" w:rsidRDefault="00547B29" w:rsidP="002668F7">
      <w:pPr>
        <w:widowControl/>
        <w:autoSpaceDE w:val="0"/>
        <w:autoSpaceDN w:val="0"/>
        <w:adjustRightInd w:val="0"/>
        <w:spacing w:line="240" w:lineRule="auto"/>
        <w:rPr>
          <w:rFonts w:ascii="ArialMTStd-Light" w:hAnsi="ArialMTStd-Light" w:cs="ArialMTStd-Light"/>
          <w:b/>
          <w:bCs/>
          <w:szCs w:val="22"/>
          <w:lang w:eastAsia="en-GB"/>
        </w:rPr>
      </w:pPr>
    </w:p>
    <w:p w:rsidR="002668F7" w:rsidRPr="002668F7" w:rsidRDefault="002668F7" w:rsidP="002668F7">
      <w:pPr>
        <w:widowControl/>
        <w:autoSpaceDE w:val="0"/>
        <w:autoSpaceDN w:val="0"/>
        <w:adjustRightInd w:val="0"/>
        <w:spacing w:line="240" w:lineRule="auto"/>
        <w:rPr>
          <w:rFonts w:ascii="ArialMTStd-Light" w:hAnsi="ArialMTStd-Light" w:cs="ArialMTStd-Light"/>
          <w:bCs/>
          <w:szCs w:val="22"/>
          <w:lang w:eastAsia="en-GB"/>
        </w:rPr>
      </w:pPr>
      <w:r w:rsidRPr="002668F7">
        <w:rPr>
          <w:rFonts w:ascii="ArialMTStd-Light" w:hAnsi="ArialMTStd-Light" w:cs="ArialMTStd-Light"/>
          <w:bCs/>
          <w:szCs w:val="22"/>
          <w:lang w:eastAsia="en-GB"/>
        </w:rPr>
        <w:t>The White Paper has set out measures to:</w:t>
      </w:r>
    </w:p>
    <w:p w:rsidR="002668F7" w:rsidRPr="002668F7" w:rsidRDefault="002668F7" w:rsidP="002668F7">
      <w:pPr>
        <w:widowControl/>
        <w:autoSpaceDE w:val="0"/>
        <w:autoSpaceDN w:val="0"/>
        <w:adjustRightInd w:val="0"/>
        <w:spacing w:line="240" w:lineRule="auto"/>
        <w:ind w:left="720"/>
        <w:rPr>
          <w:rFonts w:ascii="ArialMTStd-Light" w:hAnsi="ArialMTStd-Light" w:cs="ArialMTStd-Light"/>
          <w:bCs/>
          <w:szCs w:val="22"/>
          <w:lang w:eastAsia="en-GB"/>
        </w:rPr>
      </w:pPr>
    </w:p>
    <w:p w:rsidR="002668F7" w:rsidRPr="002668F7" w:rsidRDefault="00547B29"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w:t>
      </w:r>
      <w:r w:rsidR="002668F7" w:rsidRPr="002668F7">
        <w:rPr>
          <w:rFonts w:ascii="ArialMTStd-Light" w:hAnsi="ArialMTStd-Light" w:cs="ArialMTStd-Light"/>
          <w:bCs/>
          <w:szCs w:val="22"/>
          <w:lang w:eastAsia="en-GB"/>
        </w:rPr>
        <w:t>trengthe</w:t>
      </w:r>
      <w:r>
        <w:rPr>
          <w:rFonts w:ascii="ArialMTStd-Light" w:hAnsi="ArialMTStd-Light" w:cs="ArialMTStd-Light"/>
          <w:bCs/>
          <w:szCs w:val="22"/>
          <w:lang w:eastAsia="en-GB"/>
        </w:rPr>
        <w:t>n</w:t>
      </w:r>
      <w:r w:rsidR="002668F7" w:rsidRPr="002668F7">
        <w:rPr>
          <w:rFonts w:ascii="ArialMTStd-Light" w:hAnsi="ArialMTStd-Light" w:cs="ArialMTStd-Light"/>
          <w:bCs/>
          <w:szCs w:val="22"/>
          <w:lang w:eastAsia="en-GB"/>
        </w:rPr>
        <w:t xml:space="preserve"> the importance of early pre-application discussions, make clear that local and neighbourhood plans should set out clear design expectations, recognise the value of using design standards</w:t>
      </w:r>
      <w:r w:rsidR="0040393B">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and consult on improving energy performance requirements on new homes</w:t>
      </w:r>
      <w:r>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w:t>
      </w:r>
    </w:p>
    <w:p w:rsidR="002668F7" w:rsidRPr="002668F7" w:rsidRDefault="00547B29"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Make </w:t>
      </w:r>
      <w:r w:rsidR="002668F7" w:rsidRPr="002668F7">
        <w:rPr>
          <w:rFonts w:ascii="ArialMTStd-Light" w:hAnsi="ArialMTStd-Light" w:cs="ArialMTStd-Light"/>
          <w:bCs/>
          <w:szCs w:val="22"/>
          <w:lang w:eastAsia="en-GB"/>
        </w:rPr>
        <w:t>further funding available to neighbourhood planning groups and amending planning policy so that groups can obtain a housing requirement figure from the local planning authority</w:t>
      </w:r>
      <w:r>
        <w:rPr>
          <w:rFonts w:ascii="ArialMTStd-Light" w:hAnsi="ArialMTStd-Light" w:cs="ArialMTStd-Light"/>
          <w:bCs/>
          <w:szCs w:val="22"/>
          <w:lang w:eastAsia="en-GB"/>
        </w:rPr>
        <w:t>.</w:t>
      </w:r>
    </w:p>
    <w:p w:rsidR="002668F7" w:rsidRPr="002668F7" w:rsidRDefault="002668F7"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Make better use of land for housing by encouraging higher densities</w:t>
      </w:r>
      <w:r w:rsidR="00547B29">
        <w:rPr>
          <w:rFonts w:ascii="ArialMTStd-Light" w:hAnsi="ArialMTStd-Light" w:cs="ArialMTStd-Light"/>
          <w:bCs/>
          <w:szCs w:val="22"/>
          <w:lang w:eastAsia="en-GB"/>
        </w:rPr>
        <w:t>.</w:t>
      </w:r>
    </w:p>
    <w:p w:rsidR="002668F7" w:rsidRPr="002668F7" w:rsidRDefault="002668F7" w:rsidP="002668F7">
      <w:pPr>
        <w:widowControl/>
        <w:autoSpaceDE w:val="0"/>
        <w:autoSpaceDN w:val="0"/>
        <w:adjustRightInd w:val="0"/>
        <w:spacing w:line="240" w:lineRule="auto"/>
        <w:ind w:left="360"/>
        <w:rPr>
          <w:rFonts w:ascii="ArialMTStd-Light" w:hAnsi="ArialMTStd-Light" w:cs="ArialMTStd-Light"/>
          <w:bCs/>
          <w:szCs w:val="22"/>
          <w:lang w:eastAsia="en-GB"/>
        </w:rPr>
      </w:pPr>
    </w:p>
    <w:p w:rsidR="002668F7" w:rsidRPr="00171C85" w:rsidRDefault="002668F7" w:rsidP="002668F7">
      <w:pPr>
        <w:widowControl/>
        <w:autoSpaceDE w:val="0"/>
        <w:autoSpaceDN w:val="0"/>
        <w:adjustRightInd w:val="0"/>
        <w:spacing w:line="240" w:lineRule="auto"/>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p>
    <w:p w:rsidR="002668F7" w:rsidRPr="002668F7" w:rsidRDefault="002668F7" w:rsidP="002668F7">
      <w:pPr>
        <w:widowControl/>
        <w:autoSpaceDE w:val="0"/>
        <w:autoSpaceDN w:val="0"/>
        <w:adjustRightInd w:val="0"/>
        <w:spacing w:line="240" w:lineRule="auto"/>
        <w:ind w:left="720"/>
        <w:rPr>
          <w:rFonts w:ascii="ArialMTStd-Light" w:hAnsi="ArialMTStd-Light" w:cs="ArialMTStd-Light"/>
          <w:bCs/>
          <w:szCs w:val="22"/>
          <w:lang w:eastAsia="en-GB"/>
        </w:rPr>
      </w:pPr>
    </w:p>
    <w:p w:rsidR="002668F7" w:rsidRPr="002668F7" w:rsidRDefault="0040393B"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Councils</w:t>
      </w:r>
      <w:r w:rsidR="002668F7" w:rsidRPr="002668F7">
        <w:rPr>
          <w:rFonts w:ascii="ArialMTStd-Light" w:hAnsi="ArialMTStd-Light" w:cs="ArialMTStd-Light"/>
          <w:bCs/>
          <w:szCs w:val="22"/>
          <w:lang w:eastAsia="en-GB"/>
        </w:rPr>
        <w:t xml:space="preserve"> recognise the importance of ensuring that new developments are </w:t>
      </w:r>
      <w:r>
        <w:rPr>
          <w:rFonts w:ascii="ArialMTStd-Light" w:hAnsi="ArialMTStd-Light" w:cs="ArialMTStd-Light"/>
          <w:bCs/>
          <w:szCs w:val="22"/>
          <w:lang w:eastAsia="en-GB"/>
        </w:rPr>
        <w:t>sustainable,</w:t>
      </w:r>
      <w:r w:rsidR="002668F7" w:rsidRPr="002668F7">
        <w:rPr>
          <w:rFonts w:ascii="ArialMTStd-Light" w:hAnsi="ArialMTStd-Light" w:cs="ArialMTStd-Light"/>
          <w:bCs/>
          <w:szCs w:val="22"/>
          <w:lang w:eastAsia="en-GB"/>
        </w:rPr>
        <w:t xml:space="preserve"> high quality</w:t>
      </w:r>
      <w:r>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and are places where people want to live, work and enjoy their time. </w:t>
      </w:r>
      <w:r>
        <w:rPr>
          <w:rFonts w:ascii="ArialMTStd-Light" w:hAnsi="ArialMTStd-Light" w:cs="ArialMTStd-Light"/>
          <w:bCs/>
          <w:szCs w:val="22"/>
          <w:lang w:eastAsia="en-GB"/>
        </w:rPr>
        <w:t>T</w:t>
      </w:r>
      <w:r w:rsidR="002668F7" w:rsidRPr="002668F7">
        <w:rPr>
          <w:rFonts w:ascii="ArialMTStd-Light" w:hAnsi="ArialMTStd-Light" w:cs="ArialMTStd-Light"/>
          <w:bCs/>
          <w:szCs w:val="22"/>
          <w:lang w:eastAsia="en-GB"/>
        </w:rPr>
        <w:t>he commitment to review current energy performance standards</w:t>
      </w:r>
      <w:r>
        <w:rPr>
          <w:rFonts w:ascii="ArialMTStd-Light" w:hAnsi="ArialMTStd-Light" w:cs="ArialMTStd-Light"/>
          <w:bCs/>
          <w:szCs w:val="22"/>
          <w:lang w:eastAsia="en-GB"/>
        </w:rPr>
        <w:t xml:space="preserve"> is important</w:t>
      </w:r>
      <w:r w:rsidR="00803A83">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T</w:t>
      </w:r>
      <w:r>
        <w:rPr>
          <w:rFonts w:ascii="ArialMTStd-Light" w:hAnsi="ArialMTStd-Light" w:cs="ArialMTStd-Light"/>
          <w:bCs/>
          <w:szCs w:val="22"/>
          <w:lang w:eastAsia="en-GB"/>
        </w:rPr>
        <w:t xml:space="preserve">he </w:t>
      </w:r>
      <w:r w:rsidR="00803A83">
        <w:rPr>
          <w:rFonts w:ascii="ArialMTStd-Light" w:hAnsi="ArialMTStd-Light" w:cs="ArialMTStd-Light"/>
          <w:bCs/>
          <w:szCs w:val="22"/>
          <w:lang w:eastAsia="en-GB"/>
        </w:rPr>
        <w:t>G</w:t>
      </w:r>
      <w:r>
        <w:rPr>
          <w:rFonts w:ascii="ArialMTStd-Light" w:hAnsi="ArialMTStd-Light" w:cs="ArialMTStd-Light"/>
          <w:bCs/>
          <w:szCs w:val="22"/>
          <w:lang w:eastAsia="en-GB"/>
        </w:rPr>
        <w:t xml:space="preserve">overnment </w:t>
      </w:r>
      <w:r w:rsidR="00A75627">
        <w:rPr>
          <w:rFonts w:ascii="ArialMTStd-Light" w:hAnsi="ArialMTStd-Light" w:cs="ArialMTStd-Light"/>
          <w:bCs/>
          <w:szCs w:val="22"/>
          <w:lang w:eastAsia="en-GB"/>
        </w:rPr>
        <w:t xml:space="preserve">should </w:t>
      </w:r>
      <w:r>
        <w:rPr>
          <w:rFonts w:ascii="ArialMTStd-Light" w:hAnsi="ArialMTStd-Light" w:cs="ArialMTStd-Light"/>
          <w:bCs/>
          <w:szCs w:val="22"/>
          <w:lang w:eastAsia="en-GB"/>
        </w:rPr>
        <w:t xml:space="preserve">go further to </w:t>
      </w:r>
      <w:r w:rsidR="002668F7" w:rsidRPr="002668F7">
        <w:rPr>
          <w:rFonts w:ascii="ArialMTStd-Light" w:hAnsi="ArialMTStd-Light" w:cs="ArialMTStd-Light"/>
          <w:bCs/>
          <w:szCs w:val="22"/>
          <w:lang w:eastAsia="en-GB"/>
        </w:rPr>
        <w:t>review on housing standards to look at where improvements can be made to the baseline quality of new homes.</w:t>
      </w:r>
    </w:p>
    <w:p w:rsidR="00803A83" w:rsidRDefault="00803A83" w:rsidP="00171C85">
      <w:pPr>
        <w:widowControl/>
        <w:autoSpaceDE w:val="0"/>
        <w:autoSpaceDN w:val="0"/>
        <w:adjustRightInd w:val="0"/>
        <w:spacing w:line="240" w:lineRule="auto"/>
        <w:jc w:val="both"/>
        <w:rPr>
          <w:rFonts w:ascii="ArialMTStd-Light" w:hAnsi="ArialMTStd-Light" w:cs="ArialMTStd-Light"/>
          <w:bCs/>
          <w:szCs w:val="22"/>
          <w:lang w:eastAsia="en-GB"/>
        </w:rPr>
      </w:pPr>
    </w:p>
    <w:p w:rsid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lastRenderedPageBreak/>
        <w:t>Councils are responding positively to neighbourhood planning</w:t>
      </w:r>
      <w:r w:rsidR="00803A83">
        <w:rPr>
          <w:rFonts w:ascii="ArialMTStd-Light" w:hAnsi="ArialMTStd-Light" w:cs="ArialMTStd-Light"/>
          <w:bCs/>
          <w:szCs w:val="22"/>
          <w:lang w:eastAsia="en-GB"/>
        </w:rPr>
        <w:t>.</w:t>
      </w:r>
      <w:r w:rsidR="0040393B">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T</w:t>
      </w:r>
      <w:r w:rsidRPr="002668F7">
        <w:rPr>
          <w:rFonts w:ascii="ArialMTStd-Light" w:hAnsi="ArialMTStd-Light" w:cs="ArialMTStd-Light"/>
          <w:bCs/>
          <w:szCs w:val="22"/>
          <w:lang w:eastAsia="en-GB"/>
        </w:rPr>
        <w:t>he commitment for further funding to neighbourhood planning groups</w:t>
      </w:r>
      <w:r w:rsidR="0040393B">
        <w:rPr>
          <w:rFonts w:ascii="ArialMTStd-Light" w:hAnsi="ArialMTStd-Light" w:cs="ArialMTStd-Light"/>
          <w:bCs/>
          <w:szCs w:val="22"/>
          <w:lang w:eastAsia="en-GB"/>
        </w:rPr>
        <w:t xml:space="preserve"> </w:t>
      </w:r>
      <w:r w:rsidR="001039D6">
        <w:rPr>
          <w:rFonts w:ascii="ArialMTStd-Light" w:hAnsi="ArialMTStd-Light" w:cs="ArialMTStd-Light"/>
          <w:bCs/>
          <w:szCs w:val="22"/>
          <w:lang w:eastAsia="en-GB"/>
        </w:rPr>
        <w:t xml:space="preserve">should be taken further with </w:t>
      </w:r>
      <w:r w:rsidRPr="002668F7">
        <w:rPr>
          <w:rFonts w:ascii="ArialMTStd-Light" w:hAnsi="ArialMTStd-Light" w:cs="ArialMTStd-Light"/>
          <w:bCs/>
          <w:szCs w:val="22"/>
          <w:lang w:eastAsia="en-GB"/>
        </w:rPr>
        <w:t>a full review of the financial support provided to councils</w:t>
      </w:r>
      <w:r w:rsidR="001039D6">
        <w:rPr>
          <w:rFonts w:ascii="ArialMTStd-Light" w:hAnsi="ArialMTStd-Light" w:cs="ArialMTStd-Light"/>
          <w:bCs/>
          <w:szCs w:val="22"/>
          <w:lang w:eastAsia="en-GB"/>
        </w:rPr>
        <w:t xml:space="preserve"> </w:t>
      </w:r>
      <w:r w:rsidRPr="002668F7">
        <w:rPr>
          <w:rFonts w:ascii="ArialMTStd-Light" w:hAnsi="ArialMTStd-Light" w:cs="ArialMTStd-Light"/>
          <w:bCs/>
          <w:szCs w:val="22"/>
          <w:lang w:eastAsia="en-GB"/>
        </w:rPr>
        <w:t xml:space="preserve">to meet their statutory duties in relation to neighbourhood planning. </w:t>
      </w:r>
    </w:p>
    <w:p w:rsidR="00803A83" w:rsidRPr="002668F7" w:rsidRDefault="00803A83" w:rsidP="00171C85">
      <w:pPr>
        <w:widowControl/>
        <w:autoSpaceDE w:val="0"/>
        <w:autoSpaceDN w:val="0"/>
        <w:adjustRightInd w:val="0"/>
        <w:spacing w:line="240" w:lineRule="auto"/>
        <w:rPr>
          <w:rFonts w:ascii="ArialMTStd-Light" w:hAnsi="ArialMTStd-Light" w:cs="ArialMTStd-Light"/>
          <w:bCs/>
          <w:szCs w:val="22"/>
          <w:lang w:eastAsia="en-GB"/>
        </w:rPr>
      </w:pPr>
    </w:p>
    <w:p w:rsidR="00A75627" w:rsidRDefault="00803A83"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A</w:t>
      </w:r>
      <w:r w:rsidRPr="002668F7">
        <w:rPr>
          <w:rFonts w:ascii="ArialMTStd-Light" w:hAnsi="ArialMTStd-Light" w:cs="ArialMTStd-Light"/>
          <w:bCs/>
          <w:szCs w:val="22"/>
          <w:lang w:eastAsia="en-GB"/>
        </w:rPr>
        <w:t xml:space="preserve">pproved </w:t>
      </w:r>
      <w:r w:rsidR="002668F7" w:rsidRPr="002668F7">
        <w:rPr>
          <w:rFonts w:ascii="ArialMTStd-Light" w:hAnsi="ArialMTStd-Light" w:cs="ArialMTStd-Light"/>
          <w:bCs/>
          <w:szCs w:val="22"/>
          <w:lang w:eastAsia="en-GB"/>
        </w:rPr>
        <w:t xml:space="preserve">neighbourhood plans have </w:t>
      </w:r>
      <w:r>
        <w:rPr>
          <w:rFonts w:ascii="ArialMTStd-Light" w:hAnsi="ArialMTStd-Light" w:cs="ArialMTStd-Light"/>
          <w:bCs/>
          <w:szCs w:val="22"/>
          <w:lang w:eastAsia="en-GB"/>
        </w:rPr>
        <w:t xml:space="preserve">significant status </w:t>
      </w:r>
      <w:r w:rsidR="002668F7" w:rsidRPr="002668F7">
        <w:rPr>
          <w:rFonts w:ascii="ArialMTStd-Light" w:hAnsi="ArialMTStd-Light" w:cs="ArialMTStd-Light"/>
          <w:bCs/>
          <w:szCs w:val="22"/>
          <w:lang w:eastAsia="en-GB"/>
        </w:rPr>
        <w:t>in the determination of applications for planning permission</w:t>
      </w:r>
      <w:r>
        <w:rPr>
          <w:rFonts w:ascii="ArialMTStd-Light" w:hAnsi="ArialMTStd-Light" w:cs="ArialMTStd-Light"/>
          <w:bCs/>
          <w:szCs w:val="22"/>
          <w:lang w:eastAsia="en-GB"/>
        </w:rPr>
        <w:t>. As such</w:t>
      </w:r>
      <w:r w:rsidR="002668F7" w:rsidRPr="002668F7">
        <w:rPr>
          <w:rFonts w:ascii="ArialMTStd-Light" w:hAnsi="ArialMTStd-Light" w:cs="ArialMTStd-Light"/>
          <w:bCs/>
          <w:szCs w:val="22"/>
          <w:lang w:eastAsia="en-GB"/>
        </w:rPr>
        <w:t xml:space="preserve"> it is crucial that they are based on a robust evidence base with deliverable policies, in the same way that applies to </w:t>
      </w:r>
      <w:r w:rsidR="001039D6">
        <w:rPr>
          <w:rFonts w:ascii="ArialMTStd-Light" w:hAnsi="ArialMTStd-Light" w:cs="ArialMTStd-Light"/>
          <w:bCs/>
          <w:szCs w:val="22"/>
          <w:lang w:eastAsia="en-GB"/>
        </w:rPr>
        <w:t xml:space="preserve">developing a </w:t>
      </w:r>
      <w:r w:rsidR="002668F7" w:rsidRPr="002668F7">
        <w:rPr>
          <w:rFonts w:ascii="ArialMTStd-Light" w:hAnsi="ArialMTStd-Light" w:cs="ArialMTStd-Light"/>
          <w:bCs/>
          <w:szCs w:val="22"/>
          <w:lang w:eastAsia="en-GB"/>
        </w:rPr>
        <w:t xml:space="preserve">Local Plan </w:t>
      </w:r>
      <w:r w:rsidR="001039D6">
        <w:rPr>
          <w:rFonts w:ascii="ArialMTStd-Light" w:hAnsi="ArialMTStd-Light" w:cs="ArialMTStd-Light"/>
          <w:bCs/>
          <w:szCs w:val="22"/>
          <w:lang w:eastAsia="en-GB"/>
        </w:rPr>
        <w:t>setting</w:t>
      </w:r>
      <w:r w:rsidR="002668F7" w:rsidRPr="002668F7">
        <w:rPr>
          <w:rFonts w:ascii="ArialMTStd-Light" w:hAnsi="ArialMTStd-Light" w:cs="ArialMTStd-Light"/>
          <w:bCs/>
          <w:szCs w:val="22"/>
          <w:lang w:eastAsia="en-GB"/>
        </w:rPr>
        <w:t xml:space="preserve"> out the strategic needs and priorities of the wider local area.</w:t>
      </w:r>
    </w:p>
    <w:p w:rsidR="002668F7" w:rsidRP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 xml:space="preserve"> </w:t>
      </w:r>
    </w:p>
    <w:p w:rsidR="002668F7" w:rsidRP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Councils recognise the need to maximis</w:t>
      </w:r>
      <w:r w:rsidR="00803A83">
        <w:rPr>
          <w:rFonts w:ascii="ArialMTStd-Light" w:hAnsi="ArialMTStd-Light" w:cs="ArialMTStd-Light"/>
          <w:bCs/>
          <w:szCs w:val="22"/>
          <w:lang w:eastAsia="en-GB"/>
        </w:rPr>
        <w:t>e</w:t>
      </w:r>
      <w:r w:rsidRPr="002668F7">
        <w:rPr>
          <w:rFonts w:ascii="ArialMTStd-Light" w:hAnsi="ArialMTStd-Light" w:cs="ArialMTStd-Light"/>
          <w:bCs/>
          <w:szCs w:val="22"/>
          <w:lang w:eastAsia="en-GB"/>
        </w:rPr>
        <w:t xml:space="preserve"> delivery on suitable sites, particularly in areas where there is high housing demand</w:t>
      </w:r>
      <w:r w:rsidR="00803A83">
        <w:rPr>
          <w:rFonts w:ascii="ArialMTStd-Light" w:hAnsi="ArialMTStd-Light" w:cs="ArialMTStd-Light"/>
          <w:bCs/>
          <w:szCs w:val="22"/>
          <w:lang w:eastAsia="en-GB"/>
        </w:rPr>
        <w:t>.</w:t>
      </w:r>
      <w:r w:rsidRPr="002668F7">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M</w:t>
      </w:r>
      <w:r w:rsidR="00803A83" w:rsidRPr="002668F7">
        <w:rPr>
          <w:rFonts w:ascii="ArialMTStd-Light" w:hAnsi="ArialMTStd-Light" w:cs="ArialMTStd-Light"/>
          <w:bCs/>
          <w:szCs w:val="22"/>
          <w:lang w:eastAsia="en-GB"/>
        </w:rPr>
        <w:t xml:space="preserve">any </w:t>
      </w:r>
      <w:r w:rsidRPr="002668F7">
        <w:rPr>
          <w:rFonts w:ascii="ArialMTStd-Light" w:hAnsi="ArialMTStd-Light" w:cs="ArialMTStd-Light"/>
          <w:bCs/>
          <w:szCs w:val="22"/>
          <w:lang w:eastAsia="en-GB"/>
        </w:rPr>
        <w:t>are already seeking to secure higher</w:t>
      </w:r>
      <w:r w:rsidR="00803A83">
        <w:rPr>
          <w:rFonts w:ascii="ArialMTStd-Light" w:hAnsi="ArialMTStd-Light" w:cs="ArialMTStd-Light"/>
          <w:bCs/>
          <w:szCs w:val="22"/>
          <w:lang w:eastAsia="en-GB"/>
        </w:rPr>
        <w:t xml:space="preserve"> </w:t>
      </w:r>
      <w:r w:rsidRPr="002668F7">
        <w:rPr>
          <w:rFonts w:ascii="ArialMTStd-Light" w:hAnsi="ArialMTStd-Light" w:cs="ArialMTStd-Light"/>
          <w:bCs/>
          <w:szCs w:val="22"/>
          <w:lang w:eastAsia="en-GB"/>
        </w:rPr>
        <w:t>dens</w:t>
      </w:r>
      <w:r w:rsidR="00C22889">
        <w:rPr>
          <w:rFonts w:ascii="ArialMTStd-Light" w:hAnsi="ArialMTStd-Light" w:cs="ArialMTStd-Light"/>
          <w:bCs/>
          <w:szCs w:val="22"/>
          <w:lang w:eastAsia="en-GB"/>
        </w:rPr>
        <w:t>ity housing. I</w:t>
      </w:r>
      <w:r w:rsidRPr="002668F7">
        <w:rPr>
          <w:rFonts w:ascii="ArialMTStd-Light" w:hAnsi="ArialMTStd-Light" w:cs="ArialMTStd-Light"/>
          <w:bCs/>
          <w:szCs w:val="22"/>
          <w:lang w:eastAsia="en-GB"/>
        </w:rPr>
        <w:t xml:space="preserve">t is important that councils retain local discretion to decide the right levels of density for new housing across their local areas based on local context, including accessibility, infrastructure capacity and local housing needs. </w:t>
      </w:r>
    </w:p>
    <w:p w:rsidR="00F33B7D" w:rsidRPr="00F33B7D" w:rsidRDefault="00F33B7D" w:rsidP="00CA22A7">
      <w:pPr>
        <w:widowControl/>
        <w:autoSpaceDE w:val="0"/>
        <w:autoSpaceDN w:val="0"/>
        <w:adjustRightInd w:val="0"/>
        <w:spacing w:line="240" w:lineRule="auto"/>
        <w:ind w:left="720"/>
        <w:rPr>
          <w:rFonts w:ascii="ArialMTStd-Light" w:hAnsi="ArialMTStd-Light" w:cs="ArialMTStd-Light"/>
          <w:bCs/>
          <w:szCs w:val="22"/>
          <w:lang w:eastAsia="en-GB"/>
        </w:rPr>
      </w:pPr>
    </w:p>
    <w:p w:rsidR="0035153F" w:rsidRDefault="0035153F" w:rsidP="003D2CA4">
      <w:pPr>
        <w:widowControl/>
        <w:autoSpaceDE w:val="0"/>
        <w:autoSpaceDN w:val="0"/>
        <w:adjustRightInd w:val="0"/>
        <w:spacing w:line="240" w:lineRule="auto"/>
        <w:rPr>
          <w:rFonts w:ascii="ArialMTStd-Light" w:hAnsi="ArialMTStd-Light" w:cs="ArialMTStd-Light"/>
          <w:b/>
          <w:bCs/>
          <w:szCs w:val="22"/>
          <w:lang w:eastAsia="en-GB"/>
        </w:rPr>
      </w:pPr>
    </w:p>
    <w:p w:rsidR="003D2CA4" w:rsidRDefault="00CA22A7" w:rsidP="003D2CA4">
      <w:pPr>
        <w:widowControl/>
        <w:autoSpaceDE w:val="0"/>
        <w:autoSpaceDN w:val="0"/>
        <w:adjustRightInd w:val="0"/>
        <w:spacing w:line="240" w:lineRule="auto"/>
        <w:rPr>
          <w:rFonts w:ascii="ArialMTStd-Light" w:hAnsi="ArialMTStd-Light" w:cs="ArialMTStd-Light"/>
          <w:b/>
          <w:bCs/>
          <w:szCs w:val="22"/>
          <w:lang w:eastAsia="en-GB"/>
        </w:rPr>
      </w:pPr>
      <w:r>
        <w:rPr>
          <w:rFonts w:ascii="ArialMTStd-Light" w:hAnsi="ArialMTStd-Light" w:cs="ArialMTStd-Light"/>
          <w:b/>
          <w:bCs/>
          <w:szCs w:val="22"/>
          <w:lang w:eastAsia="en-GB"/>
        </w:rPr>
        <w:t>CHAPTER 2</w:t>
      </w:r>
      <w:r w:rsidR="00803A83">
        <w:rPr>
          <w:rFonts w:ascii="ArialMTStd-Light" w:hAnsi="ArialMTStd-Light" w:cs="ArialMTStd-Light"/>
          <w:b/>
          <w:bCs/>
          <w:szCs w:val="22"/>
          <w:lang w:eastAsia="en-GB"/>
        </w:rPr>
        <w:t>:</w:t>
      </w:r>
      <w:r>
        <w:rPr>
          <w:rFonts w:ascii="ArialMTStd-Light" w:hAnsi="ArialMTStd-Light" w:cs="ArialMTStd-Light"/>
          <w:b/>
          <w:bCs/>
          <w:szCs w:val="22"/>
          <w:lang w:eastAsia="en-GB"/>
        </w:rPr>
        <w:t xml:space="preserve"> BUILDING HOMES FASTER</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803A83" w:rsidRDefault="00E83AF6" w:rsidP="003D2CA4">
      <w:pPr>
        <w:widowControl/>
        <w:autoSpaceDE w:val="0"/>
        <w:autoSpaceDN w:val="0"/>
        <w:adjustRightInd w:val="0"/>
        <w:spacing w:line="240" w:lineRule="auto"/>
        <w:rPr>
          <w:rFonts w:ascii="ArialMTStd-Light" w:hAnsi="ArialMTStd-Light" w:cs="ArialMTStd-Light"/>
          <w:szCs w:val="22"/>
          <w:lang w:eastAsia="en-GB"/>
        </w:rPr>
      </w:pPr>
      <w:r w:rsidRPr="00E83AF6">
        <w:rPr>
          <w:rFonts w:ascii="ArialMTStd-Light" w:hAnsi="ArialMTStd-Light" w:cs="ArialMTStd-Light"/>
          <w:b/>
          <w:szCs w:val="22"/>
          <w:lang w:eastAsia="en-GB"/>
        </w:rPr>
        <w:t>Resourcing planning departments and increasing certainty</w:t>
      </w:r>
      <w:r>
        <w:rPr>
          <w:rFonts w:ascii="ArialMTStd-Light" w:hAnsi="ArialMTStd-Light" w:cs="ArialMTStd-Light"/>
          <w:szCs w:val="22"/>
          <w:lang w:eastAsia="en-GB"/>
        </w:rPr>
        <w:t xml:space="preserve"> </w:t>
      </w:r>
    </w:p>
    <w:p w:rsidR="00803A83" w:rsidRDefault="00803A83" w:rsidP="003D2CA4">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BC2776">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rsidR="003D2CA4" w:rsidRPr="003D2CA4" w:rsidRDefault="00803A83"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A</w:t>
      </w:r>
      <w:r w:rsidR="003D2CA4" w:rsidRPr="003D2CA4">
        <w:rPr>
          <w:rFonts w:ascii="ArialMTStd-Light" w:hAnsi="ArialMTStd-Light" w:cs="ArialMTStd-Light"/>
          <w:szCs w:val="22"/>
          <w:lang w:eastAsia="en-GB"/>
        </w:rPr>
        <w:t>llow local authorities to increase planning fees by 20 per cent from July 2017 if they commit to invest the additional fee income in the</w:t>
      </w:r>
      <w:r w:rsidR="00C02197">
        <w:rPr>
          <w:rFonts w:ascii="ArialMTStd-Light" w:hAnsi="ArialMTStd-Light" w:cs="ArialMTStd-Light"/>
          <w:szCs w:val="22"/>
          <w:lang w:eastAsia="en-GB"/>
        </w:rPr>
        <w:t>ir planning department,</w:t>
      </w:r>
      <w:r w:rsidR="00E703A5">
        <w:rPr>
          <w:rFonts w:ascii="ArialMTStd-Light" w:hAnsi="ArialMTStd-Light" w:cs="ArialMTStd-Light"/>
          <w:szCs w:val="22"/>
          <w:lang w:eastAsia="en-GB"/>
        </w:rPr>
        <w:t xml:space="preserve"> and </w:t>
      </w:r>
      <w:r w:rsidR="003D2CA4" w:rsidRPr="003D2CA4">
        <w:rPr>
          <w:rFonts w:ascii="ArialMTStd-Light" w:hAnsi="ArialMTStd-Light" w:cs="ArialMTStd-Light"/>
          <w:szCs w:val="22"/>
          <w:lang w:eastAsia="en-GB"/>
        </w:rPr>
        <w:t>conside</w:t>
      </w:r>
      <w:r w:rsidR="00E703A5">
        <w:rPr>
          <w:rFonts w:ascii="ArialMTStd-Light" w:hAnsi="ArialMTStd-Light" w:cs="ArialMTStd-Light"/>
          <w:szCs w:val="22"/>
          <w:lang w:eastAsia="en-GB"/>
        </w:rPr>
        <w:t>r</w:t>
      </w:r>
      <w:r w:rsidR="003D2CA4" w:rsidRPr="003D2CA4">
        <w:rPr>
          <w:rFonts w:ascii="ArialMTStd-Light" w:hAnsi="ArialMTStd-Light" w:cs="ArialMTStd-Light"/>
          <w:szCs w:val="22"/>
          <w:lang w:eastAsia="en-GB"/>
        </w:rPr>
        <w:t xml:space="preserve"> allowing an increase of a further 20</w:t>
      </w:r>
      <w:r w:rsidR="00E83AF6">
        <w:rPr>
          <w:rFonts w:ascii="ArialMTStd-Light" w:hAnsi="ArialMTStd-Light" w:cs="ArialMTStd-Light"/>
          <w:szCs w:val="22"/>
          <w:lang w:eastAsia="en-GB"/>
        </w:rPr>
        <w:t xml:space="preserve"> per cent</w:t>
      </w:r>
      <w:r w:rsidR="003D2CA4" w:rsidRPr="003D2CA4">
        <w:rPr>
          <w:rFonts w:ascii="ArialMTStd-Light" w:hAnsi="ArialMTStd-Light" w:cs="ArialMTStd-Light"/>
          <w:szCs w:val="22"/>
          <w:lang w:eastAsia="en-GB"/>
        </w:rPr>
        <w:t xml:space="preserve"> for those delivering a given level of housebuilding, </w:t>
      </w:r>
      <w:r w:rsidR="00C02197">
        <w:rPr>
          <w:rFonts w:ascii="ArialMTStd-Light" w:hAnsi="ArialMTStd-Light" w:cs="ArialMTStd-Light"/>
          <w:szCs w:val="22"/>
          <w:lang w:eastAsia="en-GB"/>
        </w:rPr>
        <w:t xml:space="preserve">and </w:t>
      </w:r>
      <w:r w:rsidR="003D2CA4" w:rsidRPr="003D2CA4">
        <w:rPr>
          <w:rFonts w:ascii="ArialMTStd-Light" w:hAnsi="ArialMTStd-Light" w:cs="ArialMTStd-Light"/>
          <w:szCs w:val="22"/>
          <w:lang w:eastAsia="en-GB"/>
        </w:rPr>
        <w:t>making £25 million available for areas planning for more homes.</w:t>
      </w:r>
    </w:p>
    <w:p w:rsidR="003D2CA4" w:rsidRPr="003D2CA4" w:rsidRDefault="00E703A5"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Consult</w:t>
      </w:r>
      <w:r w:rsidR="003D2CA4" w:rsidRPr="003D2CA4">
        <w:rPr>
          <w:rFonts w:ascii="ArialMTStd-Light" w:hAnsi="ArialMTStd-Light" w:cs="ArialMTStd-Light"/>
          <w:szCs w:val="22"/>
          <w:lang w:eastAsia="en-GB"/>
        </w:rPr>
        <w:t xml:space="preserve"> on introducing a fee for making a planning appeal, which could be capped at £2,000 for a full inquiry</w:t>
      </w:r>
      <w:r>
        <w:rPr>
          <w:rFonts w:ascii="ArialMTStd-Light" w:hAnsi="ArialMTStd-Light" w:cs="ArialMTStd-Light"/>
          <w:szCs w:val="22"/>
          <w:lang w:eastAsia="en-GB"/>
        </w:rPr>
        <w:t>.</w:t>
      </w:r>
    </w:p>
    <w:p w:rsidR="003D2CA4" w:rsidRPr="003D2CA4" w:rsidRDefault="00E703A5"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Give</w:t>
      </w:r>
      <w:r w:rsidR="003D2CA4" w:rsidRPr="003D2CA4">
        <w:rPr>
          <w:rFonts w:ascii="ArialMTStd-Light" w:hAnsi="ArialMTStd-Light" w:cs="ArialMTStd-Light"/>
          <w:szCs w:val="22"/>
          <w:lang w:eastAsia="en-GB"/>
        </w:rPr>
        <w:t xml:space="preserve"> local authorities the opportunity to have their housing land supply agreed on an annual basis, and fixed for a one-year period.</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3D2CA4" w:rsidRPr="00171C85" w:rsidRDefault="003D2CA4" w:rsidP="00171C85">
      <w:pPr>
        <w:widowControl/>
        <w:autoSpaceDE w:val="0"/>
        <w:autoSpaceDN w:val="0"/>
        <w:adjustRightInd w:val="0"/>
        <w:spacing w:line="240" w:lineRule="auto"/>
        <w:jc w:val="both"/>
        <w:rPr>
          <w:rFonts w:ascii="ArialMTStd-Light" w:hAnsi="ArialMTStd-Light" w:cs="ArialMTStd-Light"/>
          <w:i/>
          <w:szCs w:val="22"/>
          <w:lang w:eastAsia="en-GB"/>
        </w:rPr>
      </w:pPr>
      <w:r w:rsidRPr="00171C85">
        <w:rPr>
          <w:rFonts w:ascii="ArialMTStd-Light" w:hAnsi="ArialMTStd-Light" w:cs="ArialMTStd-Light"/>
          <w:i/>
          <w:szCs w:val="22"/>
          <w:lang w:eastAsia="en-GB"/>
        </w:rPr>
        <w:t>LGA view</w:t>
      </w:r>
      <w:r w:rsidR="00E703A5">
        <w:rPr>
          <w:rFonts w:ascii="ArialMTStd-Light" w:hAnsi="ArialMTStd-Light" w:cs="ArialMTStd-Light"/>
          <w:i/>
          <w:szCs w:val="22"/>
          <w:lang w:eastAsia="en-GB"/>
        </w:rPr>
        <w:t>:</w:t>
      </w:r>
      <w:r w:rsidRPr="00171C85">
        <w:rPr>
          <w:rFonts w:ascii="ArialMTStd-Light" w:hAnsi="ArialMTStd-Light" w:cs="ArialMTStd-Light"/>
          <w:i/>
          <w:szCs w:val="22"/>
          <w:lang w:eastAsia="en-GB"/>
        </w:rPr>
        <w:t xml:space="preserve"> </w:t>
      </w: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rsidR="00D936D4" w:rsidRPr="00D936D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The LGA has argued that council planning departments </w:t>
      </w:r>
      <w:r w:rsidR="00E703A5">
        <w:rPr>
          <w:rFonts w:ascii="ArialMTStd-Light" w:hAnsi="ArialMTStd-Light" w:cs="ArialMTStd-Light"/>
          <w:szCs w:val="22"/>
          <w:lang w:eastAsia="en-GB"/>
        </w:rPr>
        <w:t xml:space="preserve">need to </w:t>
      </w:r>
      <w:r w:rsidRPr="003D2CA4">
        <w:rPr>
          <w:rFonts w:ascii="ArialMTStd-Light" w:hAnsi="ArialMTStd-Light" w:cs="ArialMTStd-Light"/>
          <w:szCs w:val="22"/>
          <w:lang w:eastAsia="en-GB"/>
        </w:rPr>
        <w:t xml:space="preserve">be sufficiently resourced to fulfil their functions and to </w:t>
      </w:r>
      <w:r w:rsidR="00026621">
        <w:rPr>
          <w:rFonts w:ascii="ArialMTStd-Light" w:hAnsi="ArialMTStd-Light" w:cs="ArialMTStd-Light"/>
          <w:szCs w:val="22"/>
          <w:lang w:eastAsia="en-GB"/>
        </w:rPr>
        <w:t>d</w:t>
      </w:r>
      <w:r w:rsidRPr="003D2CA4">
        <w:rPr>
          <w:rFonts w:ascii="ArialMTStd-Light" w:hAnsi="ArialMTStd-Light" w:cs="ArialMTStd-Light"/>
          <w:szCs w:val="22"/>
          <w:lang w:eastAsia="en-GB"/>
        </w:rPr>
        <w:t>eliver more housing. We are pleased that this has been acknowledged in the White Paper. Currently taxpayers are subsiding approximately 30 per cent of the estimated cost of processing planning applications,</w:t>
      </w:r>
      <w:r w:rsidR="00D13645">
        <w:rPr>
          <w:rStyle w:val="FootnoteReference"/>
          <w:rFonts w:ascii="ArialMTStd-Light" w:hAnsi="ArialMTStd-Light" w:cs="ArialMTStd-Light"/>
          <w:szCs w:val="22"/>
          <w:lang w:eastAsia="en-GB"/>
        </w:rPr>
        <w:footnoteReference w:id="4"/>
      </w:r>
      <w:r w:rsidRPr="003D2CA4">
        <w:rPr>
          <w:rFonts w:ascii="ArialMTStd-Light" w:hAnsi="ArialMTStd-Light" w:cs="ArialMTStd-Light"/>
          <w:szCs w:val="22"/>
          <w:lang w:eastAsia="en-GB"/>
        </w:rPr>
        <w:t xml:space="preserve"> </w:t>
      </w:r>
      <w:r w:rsidR="00D13645">
        <w:rPr>
          <w:rFonts w:ascii="ArialMTStd-Light" w:hAnsi="ArialMTStd-Light" w:cs="ArialMTStd-Light"/>
          <w:szCs w:val="22"/>
          <w:lang w:eastAsia="en-GB"/>
        </w:rPr>
        <w:t xml:space="preserve">and </w:t>
      </w:r>
      <w:r w:rsidRPr="003D2CA4">
        <w:rPr>
          <w:rFonts w:ascii="ArialMTStd-Light" w:hAnsi="ArialMTStd-Light" w:cs="ArialMTStd-Light"/>
          <w:szCs w:val="22"/>
          <w:lang w:eastAsia="en-GB"/>
        </w:rPr>
        <w:t xml:space="preserve">we have argued that fees should be set locally by councils. </w:t>
      </w:r>
      <w:r w:rsidR="00D936D4" w:rsidRPr="003D2CA4">
        <w:rPr>
          <w:rFonts w:ascii="ArialMTStd-Light" w:hAnsi="ArialMTStd-Light" w:cs="ArialMTStd-Light"/>
          <w:szCs w:val="22"/>
          <w:lang w:eastAsia="en-GB"/>
        </w:rPr>
        <w:t>Charging fees for appeals will be another important step for reinforcing the prominence of the Local Plan</w:t>
      </w:r>
      <w:r w:rsidR="00E703A5">
        <w:rPr>
          <w:rFonts w:ascii="ArialMTStd-Light" w:hAnsi="ArialMTStd-Light" w:cs="ArialMTStd-Light"/>
          <w:szCs w:val="22"/>
          <w:lang w:eastAsia="en-GB"/>
        </w:rPr>
        <w:t>. C</w:t>
      </w:r>
      <w:r w:rsidR="00D936D4" w:rsidRPr="003D2CA4">
        <w:rPr>
          <w:rFonts w:ascii="ArialMTStd-Light" w:hAnsi="ArialMTStd-Light" w:cs="ArialMTStd-Light"/>
          <w:szCs w:val="22"/>
          <w:lang w:eastAsia="en-GB"/>
        </w:rPr>
        <w:t xml:space="preserve">ouncils should be able to retain the fees to </w:t>
      </w:r>
      <w:r w:rsidR="00D936D4">
        <w:rPr>
          <w:rFonts w:ascii="ArialMTStd-Light" w:hAnsi="ArialMTStd-Light" w:cs="ArialMTStd-Light"/>
          <w:szCs w:val="22"/>
          <w:lang w:eastAsia="en-GB"/>
        </w:rPr>
        <w:t>invest in planning departments.</w:t>
      </w:r>
    </w:p>
    <w:p w:rsidR="00E703A5" w:rsidRDefault="00E703A5" w:rsidP="00171C85">
      <w:pPr>
        <w:widowControl/>
        <w:autoSpaceDE w:val="0"/>
        <w:autoSpaceDN w:val="0"/>
        <w:spacing w:line="240" w:lineRule="auto"/>
        <w:ind w:left="720"/>
        <w:jc w:val="both"/>
        <w:rPr>
          <w:rFonts w:ascii="ArialMTStd-Light" w:hAnsi="ArialMTStd-Light"/>
          <w:lang w:eastAsia="en-GB"/>
        </w:rPr>
      </w:pPr>
    </w:p>
    <w:p w:rsidR="00E703A5" w:rsidRDefault="00D72AFF" w:rsidP="00171C85">
      <w:pPr>
        <w:widowControl/>
        <w:autoSpaceDE w:val="0"/>
        <w:autoSpaceDN w:val="0"/>
        <w:spacing w:line="240" w:lineRule="auto"/>
        <w:jc w:val="both"/>
        <w:rPr>
          <w:rFonts w:ascii="ArialMTStd-Light" w:hAnsi="ArialMTStd-Light"/>
          <w:lang w:eastAsia="en-GB"/>
        </w:rPr>
      </w:pPr>
      <w:r>
        <w:rPr>
          <w:rFonts w:ascii="ArialMTStd-Light" w:hAnsi="ArialMTStd-Light"/>
          <w:lang w:eastAsia="en-GB"/>
        </w:rPr>
        <w:t xml:space="preserve">Currently councils that have successfully </w:t>
      </w:r>
      <w:r w:rsidRPr="00D72AFF">
        <w:rPr>
          <w:rFonts w:ascii="ArialMTStd-Light" w:hAnsi="ArialMTStd-Light"/>
          <w:lang w:eastAsia="en-GB"/>
        </w:rPr>
        <w:t xml:space="preserve">demonstrated a five-year housing land supply </w:t>
      </w:r>
      <w:r>
        <w:rPr>
          <w:rFonts w:ascii="ArialMTStd-Light" w:hAnsi="ArialMTStd-Light"/>
          <w:lang w:eastAsia="en-GB"/>
        </w:rPr>
        <w:t>can</w:t>
      </w:r>
      <w:r w:rsidRPr="00D72AFF">
        <w:rPr>
          <w:rFonts w:ascii="ArialMTStd-Light" w:hAnsi="ArialMTStd-Light"/>
          <w:lang w:eastAsia="en-GB"/>
        </w:rPr>
        <w:t xml:space="preserve"> still </w:t>
      </w:r>
      <w:r>
        <w:rPr>
          <w:rFonts w:ascii="ArialMTStd-Light" w:hAnsi="ArialMTStd-Light"/>
          <w:lang w:eastAsia="en-GB"/>
        </w:rPr>
        <w:t xml:space="preserve">be </w:t>
      </w:r>
      <w:r w:rsidRPr="00D72AFF">
        <w:rPr>
          <w:rFonts w:ascii="ArialMTStd-Light" w:hAnsi="ArialMTStd-Light"/>
          <w:lang w:eastAsia="en-GB"/>
        </w:rPr>
        <w:t xml:space="preserve">subject to speculative appeals, leading to approval of inappropriate development sites outside the Local Plan. It is important that when </w:t>
      </w:r>
      <w:r w:rsidRPr="00D72AFF">
        <w:rPr>
          <w:rFonts w:ascii="ArialMTStd-Light" w:hAnsi="ArialMTStd-Light"/>
          <w:lang w:eastAsia="en-GB"/>
        </w:rPr>
        <w:lastRenderedPageBreak/>
        <w:t xml:space="preserve">councils have spent time establishing a Local Plan and identified land for housing that the assessment is </w:t>
      </w:r>
      <w:r w:rsidR="00E703A5">
        <w:rPr>
          <w:rFonts w:ascii="ArialMTStd-Light" w:hAnsi="ArialMTStd-Light"/>
          <w:lang w:eastAsia="en-GB"/>
        </w:rPr>
        <w:t>fixed,</w:t>
      </w:r>
      <w:r w:rsidRPr="00D72AFF">
        <w:rPr>
          <w:rFonts w:ascii="ArialMTStd-Light" w:hAnsi="ArialMTStd-Light"/>
          <w:lang w:eastAsia="en-GB"/>
        </w:rPr>
        <w:t xml:space="preserve"> reducing the opportunity for developers to appeal.</w:t>
      </w:r>
    </w:p>
    <w:p w:rsidR="00E703A5" w:rsidRDefault="00E703A5" w:rsidP="00171C85">
      <w:pPr>
        <w:widowControl/>
        <w:autoSpaceDE w:val="0"/>
        <w:autoSpaceDN w:val="0"/>
        <w:spacing w:line="240" w:lineRule="auto"/>
        <w:jc w:val="both"/>
        <w:rPr>
          <w:rFonts w:ascii="ArialMTStd-Light" w:hAnsi="ArialMTStd-Light"/>
          <w:lang w:eastAsia="en-GB"/>
        </w:rPr>
      </w:pPr>
    </w:p>
    <w:p w:rsidR="00D72AFF" w:rsidRDefault="00D72AFF" w:rsidP="00171C85">
      <w:pPr>
        <w:widowControl/>
        <w:autoSpaceDE w:val="0"/>
        <w:autoSpaceDN w:val="0"/>
        <w:spacing w:line="240" w:lineRule="auto"/>
        <w:jc w:val="both"/>
        <w:rPr>
          <w:rFonts w:ascii="ArialMTStd-Light" w:hAnsi="ArialMTStd-Light"/>
          <w:lang w:eastAsia="en-GB"/>
        </w:rPr>
      </w:pPr>
      <w:r w:rsidRPr="00D72AFF">
        <w:rPr>
          <w:rFonts w:ascii="ArialMTStd-Light" w:hAnsi="ArialMTStd-Light"/>
          <w:lang w:eastAsia="en-GB"/>
        </w:rPr>
        <w:t xml:space="preserve">We are pleased that the White Paper will fix housing land supply assessments for a one-year period and </w:t>
      </w:r>
      <w:r w:rsidR="00A75627">
        <w:rPr>
          <w:rFonts w:ascii="ArialMTStd-Light" w:hAnsi="ArialMTStd-Light"/>
          <w:lang w:eastAsia="en-GB"/>
        </w:rPr>
        <w:t>will pursue discussions on</w:t>
      </w:r>
      <w:r w:rsidRPr="00D72AFF">
        <w:rPr>
          <w:rFonts w:ascii="ArialMTStd-Light" w:hAnsi="ArialMTStd-Light"/>
          <w:lang w:eastAsia="en-GB"/>
        </w:rPr>
        <w:t xml:space="preserve"> how areas could fix longer time-frames. There should also be greater recognition of councils longer term housing land supply beyond </w:t>
      </w:r>
      <w:r w:rsidR="00E703A5">
        <w:rPr>
          <w:rFonts w:ascii="ArialMTStd-Light" w:hAnsi="ArialMTStd-Light"/>
          <w:lang w:eastAsia="en-GB"/>
        </w:rPr>
        <w:t>five</w:t>
      </w:r>
      <w:r w:rsidR="00E703A5" w:rsidRPr="00D72AFF">
        <w:rPr>
          <w:rFonts w:ascii="ArialMTStd-Light" w:hAnsi="ArialMTStd-Light"/>
          <w:lang w:eastAsia="en-GB"/>
        </w:rPr>
        <w:t xml:space="preserve"> </w:t>
      </w:r>
      <w:r w:rsidRPr="00D72AFF">
        <w:rPr>
          <w:rFonts w:ascii="ArialMTStd-Light" w:hAnsi="ArialMTStd-Light"/>
          <w:lang w:eastAsia="en-GB"/>
        </w:rPr>
        <w:t xml:space="preserve">years, for example </w:t>
      </w:r>
      <w:r w:rsidR="00D1556D">
        <w:rPr>
          <w:rFonts w:ascii="ArialMTStd-Light" w:hAnsi="ArialMTStd-Light"/>
          <w:lang w:eastAsia="en-GB"/>
        </w:rPr>
        <w:t>approved</w:t>
      </w:r>
      <w:r w:rsidR="00D1556D" w:rsidRPr="00D72AFF">
        <w:rPr>
          <w:rFonts w:ascii="ArialMTStd-Light" w:hAnsi="ArialMTStd-Light"/>
          <w:lang w:eastAsia="en-GB"/>
        </w:rPr>
        <w:t xml:space="preserve"> </w:t>
      </w:r>
      <w:r w:rsidRPr="00D72AFF">
        <w:rPr>
          <w:rFonts w:ascii="ArialMTStd-Light" w:hAnsi="ArialMTStd-Light"/>
          <w:lang w:eastAsia="en-GB"/>
        </w:rPr>
        <w:t xml:space="preserve">major developments have a </w:t>
      </w:r>
      <w:r w:rsidR="00E703A5">
        <w:rPr>
          <w:rFonts w:ascii="ArialMTStd-Light" w:hAnsi="ArialMTStd-Light"/>
          <w:lang w:eastAsia="en-GB"/>
        </w:rPr>
        <w:t>ten</w:t>
      </w:r>
      <w:r w:rsidRPr="00D72AFF">
        <w:rPr>
          <w:rFonts w:ascii="ArialMTStd-Light" w:hAnsi="ArialMTStd-Light"/>
          <w:lang w:eastAsia="en-GB"/>
        </w:rPr>
        <w:t xml:space="preserve">-year </w:t>
      </w:r>
      <w:r w:rsidR="00D1556D">
        <w:rPr>
          <w:rFonts w:ascii="ArialMTStd-Light" w:hAnsi="ArialMTStd-Light"/>
          <w:lang w:eastAsia="en-GB"/>
        </w:rPr>
        <w:t xml:space="preserve">land </w:t>
      </w:r>
      <w:r w:rsidRPr="00D72AFF">
        <w:rPr>
          <w:rFonts w:ascii="ArialMTStd-Light" w:hAnsi="ArialMTStd-Light"/>
          <w:lang w:eastAsia="en-GB"/>
        </w:rPr>
        <w:t xml:space="preserve">supply. </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E703A5" w:rsidRDefault="00E83AF6" w:rsidP="003D2CA4">
      <w:pPr>
        <w:widowControl/>
        <w:autoSpaceDE w:val="0"/>
        <w:autoSpaceDN w:val="0"/>
        <w:adjustRightInd w:val="0"/>
        <w:spacing w:line="240" w:lineRule="auto"/>
        <w:rPr>
          <w:rFonts w:ascii="ArialMTStd-Light" w:hAnsi="ArialMTStd-Light" w:cs="ArialMTStd-Light"/>
          <w:szCs w:val="22"/>
          <w:lang w:eastAsia="en-GB"/>
        </w:rPr>
      </w:pPr>
      <w:r w:rsidRPr="00E83AF6">
        <w:rPr>
          <w:rFonts w:ascii="ArialMTStd-Light" w:hAnsi="ArialMTStd-Light" w:cs="ArialMTStd-Light"/>
          <w:b/>
          <w:szCs w:val="22"/>
          <w:lang w:eastAsia="en-GB"/>
        </w:rPr>
        <w:t xml:space="preserve">Infrastructure </w:t>
      </w:r>
      <w:r w:rsidR="00BC2776">
        <w:rPr>
          <w:rFonts w:ascii="ArialMTStd-Light" w:hAnsi="ArialMTStd-Light" w:cs="ArialMTStd-Light"/>
          <w:b/>
          <w:szCs w:val="22"/>
          <w:lang w:eastAsia="en-GB"/>
        </w:rPr>
        <w:t xml:space="preserve">and skills </w:t>
      </w:r>
      <w:r w:rsidRPr="00E83AF6">
        <w:rPr>
          <w:rFonts w:ascii="ArialMTStd-Light" w:hAnsi="ArialMTStd-Light" w:cs="ArialMTStd-Light"/>
          <w:b/>
          <w:szCs w:val="22"/>
          <w:lang w:eastAsia="en-GB"/>
        </w:rPr>
        <w:t>for housing</w:t>
      </w:r>
      <w:r>
        <w:rPr>
          <w:rFonts w:ascii="ArialMTStd-Light" w:hAnsi="ArialMTStd-Light" w:cs="ArialMTStd-Light"/>
          <w:szCs w:val="22"/>
          <w:lang w:eastAsia="en-GB"/>
        </w:rPr>
        <w:t xml:space="preserve"> </w:t>
      </w:r>
    </w:p>
    <w:p w:rsidR="00E703A5" w:rsidRDefault="00E703A5" w:rsidP="003D2CA4">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BC2776">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A42013" w:rsidRPr="00A42013" w:rsidRDefault="00A42013"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Review the system for </w:t>
      </w:r>
      <w:r w:rsidRPr="003D2CA4">
        <w:rPr>
          <w:rFonts w:ascii="ArialMTStd-Light" w:hAnsi="ArialMTStd-Light" w:cs="ArialMTStd-Light"/>
          <w:szCs w:val="22"/>
          <w:lang w:eastAsia="en-GB"/>
        </w:rPr>
        <w:t>how developers contribute towards infrastructure and affordable housing through Section 106 and the Community Infrastructure Levy</w:t>
      </w:r>
      <w:r>
        <w:rPr>
          <w:rFonts w:ascii="ArialMTStd-Light" w:hAnsi="ArialMTStd-Light" w:cs="ArialMTStd-Light"/>
          <w:szCs w:val="22"/>
          <w:lang w:eastAsia="en-GB"/>
        </w:rPr>
        <w:t>, to be published in the Budget</w:t>
      </w:r>
      <w:r w:rsidR="00E92C5F">
        <w:rPr>
          <w:rFonts w:ascii="ArialMTStd-Light" w:hAnsi="ArialMTStd-Light" w:cs="ArialMTStd-Light"/>
          <w:szCs w:val="22"/>
          <w:lang w:eastAsia="en-GB"/>
        </w:rPr>
        <w:t xml:space="preserve"> on 8</w:t>
      </w:r>
      <w:r w:rsidR="00E92C5F" w:rsidRPr="00BE49B1">
        <w:rPr>
          <w:rFonts w:ascii="ArialMTStd-Light" w:hAnsi="ArialMTStd-Light" w:cs="ArialMTStd-Light"/>
          <w:szCs w:val="22"/>
          <w:vertAlign w:val="superscript"/>
          <w:lang w:eastAsia="en-GB"/>
        </w:rPr>
        <w:t xml:space="preserve"> </w:t>
      </w:r>
      <w:r w:rsidR="00E92C5F">
        <w:rPr>
          <w:rFonts w:ascii="ArialMTStd-Light" w:hAnsi="ArialMTStd-Light" w:cs="ArialMTStd-Light"/>
          <w:szCs w:val="22"/>
          <w:lang w:eastAsia="en-GB"/>
        </w:rPr>
        <w:t>March 2017</w:t>
      </w:r>
      <w:r>
        <w:rPr>
          <w:rFonts w:ascii="ArialMTStd-Light" w:hAnsi="ArialMTStd-Light" w:cs="ArialMTStd-Light"/>
          <w:szCs w:val="22"/>
          <w:lang w:eastAsia="en-GB"/>
        </w:rPr>
        <w:t>.</w:t>
      </w:r>
    </w:p>
    <w:p w:rsidR="003D2CA4" w:rsidRPr="003D2CA4" w:rsidRDefault="003D2CA4"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Ensure provision of infrastructure through the £2.3 billion Housing Infrastructure Fund which will be open to bids in 2017 with funding for four years, consulting on requiring council planning policy to deliver digital infrastructure, and to review how utili</w:t>
      </w:r>
      <w:r w:rsidR="00BC2776">
        <w:rPr>
          <w:rFonts w:ascii="ArialMTStd-Light" w:hAnsi="ArialMTStd-Light" w:cs="ArialMTStd-Light"/>
          <w:szCs w:val="22"/>
          <w:lang w:eastAsia="en-GB"/>
        </w:rPr>
        <w:t xml:space="preserve">ties companies can be prevented </w:t>
      </w:r>
      <w:r w:rsidRPr="003D2CA4">
        <w:rPr>
          <w:rFonts w:ascii="ArialMTStd-Light" w:hAnsi="ArialMTStd-Light" w:cs="ArialMTStd-Light"/>
          <w:szCs w:val="22"/>
          <w:lang w:eastAsia="en-GB"/>
        </w:rPr>
        <w:t>from holding up development.</w:t>
      </w:r>
    </w:p>
    <w:p w:rsidR="003D2CA4" w:rsidRPr="003D2CA4" w:rsidRDefault="00BC2776" w:rsidP="003D2CA4">
      <w:pPr>
        <w:widowControl/>
        <w:numPr>
          <w:ilvl w:val="0"/>
          <w:numId w:val="19"/>
        </w:numPr>
        <w:autoSpaceDE w:val="0"/>
        <w:autoSpaceDN w:val="0"/>
        <w:adjustRightInd w:val="0"/>
        <w:spacing w:line="240" w:lineRule="auto"/>
        <w:rPr>
          <w:rFonts w:ascii="ArialMTStd-Light" w:hAnsi="ArialMTStd-Light" w:cs="ArialMTStd-Light"/>
          <w:szCs w:val="22"/>
          <w:lang w:eastAsia="en-GB"/>
        </w:rPr>
      </w:pPr>
      <w:r>
        <w:rPr>
          <w:rFonts w:ascii="ArialMTStd-Light" w:hAnsi="ArialMTStd-Light" w:cs="ArialMTStd-Light"/>
          <w:szCs w:val="22"/>
          <w:lang w:eastAsia="en-GB"/>
        </w:rPr>
        <w:t>P</w:t>
      </w:r>
      <w:r w:rsidR="003D2CA4" w:rsidRPr="003D2CA4">
        <w:rPr>
          <w:rFonts w:ascii="ArialMTStd-Light" w:hAnsi="ArialMTStd-Light" w:cs="ArialMTStd-Light"/>
          <w:szCs w:val="22"/>
          <w:lang w:eastAsia="en-GB"/>
        </w:rPr>
        <w:t>ursue measures to address skills shortages in the construction industry.</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3D2CA4" w:rsidRPr="00171C85" w:rsidRDefault="00171C85" w:rsidP="00171C85">
      <w:pPr>
        <w:widowControl/>
        <w:autoSpaceDE w:val="0"/>
        <w:autoSpaceDN w:val="0"/>
        <w:adjustRightInd w:val="0"/>
        <w:spacing w:line="240" w:lineRule="auto"/>
        <w:jc w:val="both"/>
        <w:rPr>
          <w:rFonts w:ascii="ArialMTStd-Light" w:hAnsi="ArialMTStd-Light" w:cs="ArialMTStd-Light"/>
          <w:i/>
          <w:szCs w:val="22"/>
          <w:lang w:eastAsia="en-GB"/>
        </w:rPr>
      </w:pPr>
      <w:r>
        <w:rPr>
          <w:rFonts w:ascii="ArialMTStd-Light" w:hAnsi="ArialMTStd-Light" w:cs="ArialMTStd-Light"/>
          <w:i/>
          <w:szCs w:val="22"/>
          <w:lang w:eastAsia="en-GB"/>
        </w:rPr>
        <w:t>LGA view:</w:t>
      </w: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rsidR="00E04346" w:rsidRDefault="00A42013" w:rsidP="00171C85">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The LGA has argued that l</w:t>
      </w:r>
      <w:r w:rsidRPr="003D2CA4">
        <w:rPr>
          <w:rFonts w:ascii="ArialMTStd-Light" w:hAnsi="ArialMTStd-Light" w:cs="ArialMTStd-Light"/>
          <w:szCs w:val="22"/>
          <w:lang w:eastAsia="en-GB"/>
        </w:rPr>
        <w:t xml:space="preserve">ocal communities are most likely to </w:t>
      </w:r>
      <w:r w:rsidR="00E92C5F">
        <w:rPr>
          <w:rFonts w:ascii="ArialMTStd-Light" w:hAnsi="ArialMTStd-Light" w:cs="ArialMTStd-Light"/>
          <w:szCs w:val="22"/>
          <w:lang w:eastAsia="en-GB"/>
        </w:rPr>
        <w:t>support</w:t>
      </w:r>
      <w:r w:rsidR="00E92C5F" w:rsidRPr="003D2CA4">
        <w:rPr>
          <w:rFonts w:ascii="ArialMTStd-Light" w:hAnsi="ArialMTStd-Light" w:cs="ArialMTStd-Light"/>
          <w:szCs w:val="22"/>
          <w:lang w:eastAsia="en-GB"/>
        </w:rPr>
        <w:t xml:space="preserve"> </w:t>
      </w:r>
      <w:r w:rsidRPr="003D2CA4">
        <w:rPr>
          <w:rFonts w:ascii="ArialMTStd-Light" w:hAnsi="ArialMTStd-Light" w:cs="ArialMTStd-Light"/>
          <w:szCs w:val="22"/>
          <w:lang w:eastAsia="en-GB"/>
        </w:rPr>
        <w:t>development when it is accompanied with the supporting services and infrastructure that places need to prosper</w:t>
      </w:r>
      <w:r w:rsidR="00D13645">
        <w:rPr>
          <w:rFonts w:ascii="ArialMTStd-Light" w:hAnsi="ArialMTStd-Light" w:cs="ArialMTStd-Light"/>
          <w:szCs w:val="22"/>
          <w:lang w:eastAsia="en-GB"/>
        </w:rPr>
        <w:t>. C</w:t>
      </w:r>
      <w:r w:rsidR="00E04346">
        <w:rPr>
          <w:rFonts w:ascii="ArialMTStd-Light" w:hAnsi="ArialMTStd-Light" w:cs="ArialMTStd-Light"/>
          <w:szCs w:val="22"/>
          <w:lang w:eastAsia="en-GB"/>
        </w:rPr>
        <w:t>ouncils must be at the centre of models for bringing together infrastructure strategy and spending in ways that build homes</w:t>
      </w:r>
      <w:r w:rsidRPr="003D2CA4">
        <w:rPr>
          <w:rFonts w:ascii="ArialMTStd-Light" w:hAnsi="ArialMTStd-Light" w:cs="ArialMTStd-Light"/>
          <w:szCs w:val="22"/>
          <w:lang w:eastAsia="en-GB"/>
        </w:rPr>
        <w:t xml:space="preserve">. </w:t>
      </w:r>
    </w:p>
    <w:p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rsidR="00A42013" w:rsidRPr="00A42013" w:rsidRDefault="00A42013"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We </w:t>
      </w:r>
      <w:r w:rsidR="00026621">
        <w:rPr>
          <w:rFonts w:ascii="ArialMTStd-Light" w:hAnsi="ArialMTStd-Light" w:cs="ArialMTStd-Light"/>
          <w:szCs w:val="22"/>
          <w:lang w:eastAsia="en-GB"/>
        </w:rPr>
        <w:t>will contribute</w:t>
      </w:r>
      <w:r w:rsidRPr="003D2CA4">
        <w:rPr>
          <w:rFonts w:ascii="ArialMTStd-Light" w:hAnsi="ArialMTStd-Light" w:cs="ArialMTStd-Light"/>
          <w:szCs w:val="22"/>
          <w:lang w:eastAsia="en-GB"/>
        </w:rPr>
        <w:t xml:space="preserve"> to the review on Section 106</w:t>
      </w:r>
      <w:r w:rsidR="00E04346">
        <w:rPr>
          <w:rFonts w:ascii="ArialMTStd-Light" w:hAnsi="ArialMTStd-Light" w:cs="ArialMTStd-Light"/>
          <w:szCs w:val="22"/>
          <w:lang w:eastAsia="en-GB"/>
        </w:rPr>
        <w:t xml:space="preserve"> and the Community Infrastructure Levy</w:t>
      </w:r>
      <w:r w:rsidRPr="003D2CA4">
        <w:rPr>
          <w:rFonts w:ascii="ArialMTStd-Light" w:hAnsi="ArialMTStd-Light" w:cs="ArialMTStd-Light"/>
          <w:szCs w:val="22"/>
          <w:lang w:eastAsia="en-GB"/>
        </w:rPr>
        <w:t>, which needs to be robust</w:t>
      </w:r>
      <w:r w:rsidR="00E04346">
        <w:rPr>
          <w:rFonts w:ascii="ArialMTStd-Light" w:hAnsi="ArialMTStd-Light" w:cs="ArialMTStd-Light"/>
          <w:szCs w:val="22"/>
          <w:lang w:eastAsia="en-GB"/>
        </w:rPr>
        <w:t>, clear,</w:t>
      </w:r>
      <w:r w:rsidRPr="003D2CA4">
        <w:rPr>
          <w:rFonts w:ascii="ArialMTStd-Light" w:hAnsi="ArialMTStd-Light" w:cs="ArialMTStd-Light"/>
          <w:szCs w:val="22"/>
          <w:lang w:eastAsia="en-GB"/>
        </w:rPr>
        <w:t xml:space="preserve"> transparent</w:t>
      </w:r>
      <w:r w:rsidR="00E04346">
        <w:rPr>
          <w:rFonts w:ascii="ArialMTStd-Light" w:hAnsi="ArialMTStd-Light" w:cs="ArialMTStd-Light"/>
          <w:szCs w:val="22"/>
          <w:lang w:eastAsia="en-GB"/>
        </w:rPr>
        <w:t xml:space="preserve"> and simple</w:t>
      </w:r>
      <w:r>
        <w:rPr>
          <w:rFonts w:ascii="ArialMTStd-Light" w:hAnsi="ArialMTStd-Light" w:cs="ArialMTStd-Light"/>
          <w:szCs w:val="22"/>
          <w:lang w:eastAsia="en-GB"/>
        </w:rPr>
        <w:t>.</w:t>
      </w:r>
      <w:r w:rsidR="00E04346">
        <w:rPr>
          <w:rFonts w:ascii="ArialMTStd-Light" w:hAnsi="ArialMTStd-Light" w:cs="ArialMTStd-Light"/>
          <w:szCs w:val="22"/>
          <w:lang w:eastAsia="en-GB"/>
        </w:rPr>
        <w:t xml:space="preserve"> Reforms should also offer absolute</w:t>
      </w:r>
      <w:r>
        <w:rPr>
          <w:rFonts w:ascii="ArialMTStd-Light" w:hAnsi="ArialMTStd-Light" w:cs="ArialMTStd-Light"/>
          <w:szCs w:val="22"/>
          <w:lang w:eastAsia="en-GB"/>
        </w:rPr>
        <w:t xml:space="preserve"> certainty </w:t>
      </w:r>
      <w:r w:rsidR="00E92C5F">
        <w:rPr>
          <w:rFonts w:ascii="ArialMTStd-Light" w:hAnsi="ArialMTStd-Light" w:cs="ArialMTStd-Light"/>
          <w:szCs w:val="22"/>
          <w:lang w:eastAsia="en-GB"/>
        </w:rPr>
        <w:t xml:space="preserve">in </w:t>
      </w:r>
      <w:r>
        <w:rPr>
          <w:rFonts w:ascii="ArialMTStd-Light" w:hAnsi="ArialMTStd-Light" w:cs="ArialMTStd-Light"/>
          <w:szCs w:val="22"/>
          <w:lang w:eastAsia="en-GB"/>
        </w:rPr>
        <w:t xml:space="preserve">the obligations on developers </w:t>
      </w:r>
      <w:r w:rsidR="00E04346">
        <w:rPr>
          <w:rFonts w:ascii="ArialMTStd-Light" w:hAnsi="ArialMTStd-Light" w:cs="ArialMTStd-Light"/>
          <w:szCs w:val="22"/>
          <w:lang w:eastAsia="en-GB"/>
        </w:rPr>
        <w:t>to provide infrastructure and affordable housing contributions, in ways that reduces the risks that a developer overpays for land.</w:t>
      </w:r>
      <w:r>
        <w:rPr>
          <w:rFonts w:ascii="ArialMTStd-Light" w:hAnsi="ArialMTStd-Light" w:cs="ArialMTStd-Light"/>
          <w:szCs w:val="22"/>
          <w:lang w:eastAsia="en-GB"/>
        </w:rPr>
        <w:t xml:space="preserve"> </w:t>
      </w:r>
    </w:p>
    <w:p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rsid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innovatio</w:t>
      </w:r>
      <w:r w:rsidR="00D13645">
        <w:rPr>
          <w:rFonts w:ascii="ArialMTStd-Light" w:hAnsi="ArialMTStd-Light" w:cs="ArialMTStd-Light"/>
          <w:szCs w:val="22"/>
          <w:lang w:eastAsia="en-GB"/>
        </w:rPr>
        <w:t>n in infrastructure spending. T</w:t>
      </w:r>
      <w:r w:rsidRPr="003D2CA4">
        <w:rPr>
          <w:rFonts w:ascii="ArialMTStd-Light" w:hAnsi="ArialMTStd-Light" w:cs="ArialMTStd-Light"/>
          <w:szCs w:val="22"/>
          <w:lang w:eastAsia="en-GB"/>
        </w:rPr>
        <w:t>he Housing Infrastructure Fund will provide crucial opportunities for councils to deliver infrastructure</w:t>
      </w:r>
      <w:r w:rsidR="00E92C5F">
        <w:rPr>
          <w:rFonts w:ascii="ArialMTStd-Light" w:hAnsi="ArialMTStd-Light" w:cs="ArialMTStd-Light"/>
          <w:szCs w:val="22"/>
          <w:lang w:eastAsia="en-GB"/>
        </w:rPr>
        <w:t>-</w:t>
      </w:r>
      <w:r w:rsidRPr="003D2CA4">
        <w:rPr>
          <w:rFonts w:ascii="ArialMTStd-Light" w:hAnsi="ArialMTStd-Light" w:cs="ArialMTStd-Light"/>
          <w:szCs w:val="22"/>
          <w:lang w:eastAsia="en-GB"/>
        </w:rPr>
        <w:t xml:space="preserve">led housing. We </w:t>
      </w:r>
      <w:r w:rsidR="00932F71">
        <w:rPr>
          <w:rFonts w:ascii="ArialMTStd-Light" w:hAnsi="ArialMTStd-Light" w:cs="ArialMTStd-Light"/>
          <w:szCs w:val="22"/>
          <w:lang w:eastAsia="en-GB"/>
        </w:rPr>
        <w:t xml:space="preserve">will work </w:t>
      </w:r>
      <w:r w:rsidRPr="003D2CA4">
        <w:rPr>
          <w:rFonts w:ascii="ArialMTStd-Light" w:hAnsi="ArialMTStd-Light" w:cs="ArialMTStd-Light"/>
          <w:szCs w:val="22"/>
          <w:lang w:eastAsia="en-GB"/>
        </w:rPr>
        <w:t xml:space="preserve">with the Government on the detail of the programme, and will be keen </w:t>
      </w:r>
      <w:r w:rsidR="00D13AD8">
        <w:rPr>
          <w:rFonts w:ascii="ArialMTStd-Light" w:hAnsi="ArialMTStd-Light" w:cs="ArialMTStd-Light"/>
          <w:szCs w:val="22"/>
          <w:lang w:eastAsia="en-GB"/>
        </w:rPr>
        <w:t>that councils have</w:t>
      </w:r>
      <w:r w:rsidR="00D13AD8" w:rsidRPr="003D2CA4">
        <w:rPr>
          <w:rFonts w:ascii="ArialMTStd-Light" w:hAnsi="ArialMTStd-Light" w:cs="ArialMTStd-Light"/>
          <w:szCs w:val="22"/>
          <w:lang w:eastAsia="en-GB"/>
        </w:rPr>
        <w:t xml:space="preserve"> </w:t>
      </w:r>
      <w:r w:rsidRPr="003D2CA4">
        <w:rPr>
          <w:rFonts w:ascii="ArialMTStd-Light" w:hAnsi="ArialMTStd-Light" w:cs="ArialMTStd-Light"/>
          <w:szCs w:val="22"/>
          <w:lang w:eastAsia="en-GB"/>
        </w:rPr>
        <w:t xml:space="preserve">maximum flexibilities </w:t>
      </w:r>
      <w:r w:rsidR="00D13AD8">
        <w:rPr>
          <w:rFonts w:ascii="ArialMTStd-Light" w:hAnsi="ArialMTStd-Light" w:cs="ArialMTStd-Light"/>
          <w:szCs w:val="22"/>
          <w:lang w:eastAsia="en-GB"/>
        </w:rPr>
        <w:t xml:space="preserve">to invest in </w:t>
      </w:r>
      <w:r w:rsidR="00171C85">
        <w:rPr>
          <w:rFonts w:ascii="ArialMTStd-Light" w:hAnsi="ArialMTStd-Light" w:cs="ArialMTStd-Light"/>
          <w:szCs w:val="22"/>
          <w:lang w:eastAsia="en-GB"/>
        </w:rPr>
        <w:t xml:space="preserve">the </w:t>
      </w:r>
      <w:r w:rsidR="00D13AD8">
        <w:rPr>
          <w:rFonts w:ascii="ArialMTStd-Light" w:hAnsi="ArialMTStd-Light" w:cs="ArialMTStd-Light"/>
          <w:szCs w:val="22"/>
          <w:lang w:eastAsia="en-GB"/>
        </w:rPr>
        <w:t xml:space="preserve">infrastructure needed </w:t>
      </w:r>
      <w:r w:rsidR="00171C85">
        <w:rPr>
          <w:rFonts w:ascii="ArialMTStd-Light" w:hAnsi="ArialMTStd-Light" w:cs="ArialMTStd-Light"/>
          <w:szCs w:val="22"/>
          <w:lang w:eastAsia="en-GB"/>
        </w:rPr>
        <w:t>locally to</w:t>
      </w:r>
      <w:r w:rsidR="00D13AD8">
        <w:rPr>
          <w:rFonts w:ascii="ArialMTStd-Light" w:hAnsi="ArialMTStd-Light" w:cs="ArialMTStd-Light"/>
          <w:szCs w:val="22"/>
          <w:lang w:eastAsia="en-GB"/>
        </w:rPr>
        <w:t xml:space="preserve"> deliver</w:t>
      </w:r>
      <w:r w:rsidRPr="003D2CA4">
        <w:rPr>
          <w:rFonts w:ascii="ArialMTStd-Light" w:hAnsi="ArialMTStd-Light" w:cs="ArialMTStd-Light"/>
          <w:szCs w:val="22"/>
          <w:lang w:eastAsia="en-GB"/>
        </w:rPr>
        <w:t xml:space="preserve"> housing. </w:t>
      </w:r>
      <w:r w:rsidR="00E92C5F">
        <w:rPr>
          <w:rFonts w:ascii="ArialMTStd-Light" w:hAnsi="ArialMTStd-Light" w:cs="ArialMTStd-Light"/>
          <w:szCs w:val="22"/>
          <w:lang w:eastAsia="en-GB"/>
        </w:rPr>
        <w:t>We want</w:t>
      </w:r>
      <w:r w:rsidRPr="003D2CA4">
        <w:rPr>
          <w:rFonts w:ascii="ArialMTStd-Light" w:hAnsi="ArialMTStd-Light" w:cs="ArialMTStd-Light"/>
          <w:szCs w:val="22"/>
          <w:lang w:eastAsia="en-GB"/>
        </w:rPr>
        <w:t xml:space="preserve"> to take forward more ambitious approaches to forward financing infrastructure, such as through land value capture.</w:t>
      </w:r>
    </w:p>
    <w:p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rsidR="006D4D41" w:rsidRDefault="006D4D41" w:rsidP="00171C85">
      <w:pPr>
        <w:autoSpaceDE w:val="0"/>
        <w:autoSpaceDN w:val="0"/>
        <w:adjustRightInd w:val="0"/>
        <w:jc w:val="both"/>
        <w:rPr>
          <w:rFonts w:ascii="ArialMTStd-Light" w:hAnsi="ArialMTStd-Light" w:cs="ArialMTStd-Light"/>
          <w:color w:val="FF0000"/>
          <w:szCs w:val="22"/>
          <w:lang w:eastAsia="en-GB"/>
        </w:rPr>
      </w:pPr>
      <w:r>
        <w:rPr>
          <w:rFonts w:ascii="ArialMTStd-Light" w:hAnsi="ArialMTStd-Light" w:cs="ArialMTStd-Light"/>
          <w:szCs w:val="22"/>
          <w:lang w:eastAsia="en-GB"/>
        </w:rPr>
        <w:t>The LGA has called for greater tools to hold utilities companies to account when development is held up</w:t>
      </w:r>
      <w:r w:rsidR="00D13645">
        <w:rPr>
          <w:rFonts w:ascii="ArialMTStd-Light" w:hAnsi="ArialMTStd-Light" w:cs="ArialMTStd-Light"/>
          <w:szCs w:val="22"/>
          <w:lang w:eastAsia="en-GB"/>
        </w:rPr>
        <w:t>, including for</w:t>
      </w:r>
      <w:r w:rsidR="005D7E13" w:rsidRPr="00171C85">
        <w:rPr>
          <w:rFonts w:ascii="ArialMTStd-Light" w:hAnsi="ArialMTStd-Light" w:cs="ArialMTStd-Light"/>
          <w:szCs w:val="22"/>
          <w:lang w:eastAsia="en-GB"/>
        </w:rPr>
        <w:t xml:space="preserve"> digital infrastructure</w:t>
      </w:r>
      <w:r w:rsidR="007B02EC" w:rsidRPr="00171C85">
        <w:rPr>
          <w:rFonts w:ascii="ArialMTStd-Light" w:hAnsi="ArialMTStd-Light" w:cs="ArialMTStd-Light"/>
          <w:szCs w:val="22"/>
          <w:lang w:eastAsia="en-GB"/>
        </w:rPr>
        <w:t>.</w:t>
      </w:r>
      <w:r w:rsidR="00932F71">
        <w:rPr>
          <w:rFonts w:ascii="ArialMTStd-Light" w:hAnsi="ArialMTStd-Light" w:cs="ArialMTStd-Light"/>
          <w:szCs w:val="22"/>
          <w:lang w:eastAsia="en-GB"/>
        </w:rPr>
        <w:t xml:space="preserve"> We will push for </w:t>
      </w:r>
      <w:r w:rsidR="005D7E13" w:rsidRPr="00171C85">
        <w:rPr>
          <w:rFonts w:ascii="Arial" w:eastAsiaTheme="minorHAnsi" w:hAnsi="Arial" w:cs="Arial"/>
          <w:szCs w:val="22"/>
        </w:rPr>
        <w:t xml:space="preserve"> </w:t>
      </w:r>
      <w:r w:rsidR="00932F71">
        <w:rPr>
          <w:rFonts w:ascii="ArialMTStd-Light" w:hAnsi="ArialMTStd-Light" w:cs="ArialMTStd-Light"/>
          <w:szCs w:val="22"/>
          <w:lang w:eastAsia="en-GB"/>
        </w:rPr>
        <w:t>r</w:t>
      </w:r>
      <w:r w:rsidR="005D7E13" w:rsidRPr="00171C85">
        <w:rPr>
          <w:rFonts w:ascii="ArialMTStd-Light" w:hAnsi="ArialMTStd-Light" w:cs="ArialMTStd-Light"/>
          <w:szCs w:val="22"/>
          <w:lang w:eastAsia="en-GB"/>
        </w:rPr>
        <w:t xml:space="preserve">eforms to planning policy </w:t>
      </w:r>
      <w:r w:rsidR="00932F71">
        <w:rPr>
          <w:rFonts w:ascii="ArialMTStd-Light" w:hAnsi="ArialMTStd-Light" w:cs="ArialMTStd-Light"/>
          <w:szCs w:val="22"/>
          <w:lang w:eastAsia="en-GB"/>
        </w:rPr>
        <w:t>to</w:t>
      </w:r>
      <w:r w:rsidR="00932F71" w:rsidRPr="00171C85">
        <w:rPr>
          <w:rFonts w:ascii="ArialMTStd-Light" w:hAnsi="ArialMTStd-Light" w:cs="ArialMTStd-Light"/>
          <w:szCs w:val="22"/>
          <w:lang w:eastAsia="en-GB"/>
        </w:rPr>
        <w:t xml:space="preserve"> </w:t>
      </w:r>
      <w:r w:rsidR="005D7E13" w:rsidRPr="00171C85">
        <w:rPr>
          <w:rFonts w:ascii="ArialMTStd-Light" w:hAnsi="ArialMTStd-Light" w:cs="ArialMTStd-Light"/>
          <w:szCs w:val="22"/>
          <w:lang w:eastAsia="en-GB"/>
        </w:rPr>
        <w:t>support local authorities to have more meaningful discussions with broadband providers and help cement the link between digital infrastructure provision and new housing developments.</w:t>
      </w:r>
    </w:p>
    <w:p w:rsidR="00E92C5F" w:rsidRPr="005D7E13" w:rsidRDefault="00E92C5F" w:rsidP="00171C85">
      <w:pPr>
        <w:autoSpaceDE w:val="0"/>
        <w:autoSpaceDN w:val="0"/>
        <w:adjustRightInd w:val="0"/>
        <w:jc w:val="both"/>
        <w:rPr>
          <w:rFonts w:ascii="ArialMTStd-Light" w:hAnsi="ArialMTStd-Light" w:cs="ArialMTStd-Light"/>
          <w:szCs w:val="22"/>
          <w:lang w:eastAsia="en-GB"/>
        </w:rPr>
      </w:pP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lastRenderedPageBreak/>
        <w:t xml:space="preserve">Councils are </w:t>
      </w:r>
      <w:r w:rsidR="00026621">
        <w:rPr>
          <w:rFonts w:ascii="ArialMTStd-Light" w:hAnsi="ArialMTStd-Light" w:cs="ArialMTStd-Light"/>
          <w:szCs w:val="22"/>
          <w:lang w:eastAsia="en-GB"/>
        </w:rPr>
        <w:t>well-</w:t>
      </w:r>
      <w:r w:rsidRPr="003D2CA4">
        <w:rPr>
          <w:rFonts w:ascii="ArialMTStd-Light" w:hAnsi="ArialMTStd-Light" w:cs="ArialMTStd-Light"/>
          <w:szCs w:val="22"/>
          <w:lang w:eastAsia="en-GB"/>
        </w:rPr>
        <w:t>placed to work with schools and colleges to ensure people can gain the skills that local companies desperately need to design and build homes, and should have greater powers to resolve skills mismatches in local economies.</w:t>
      </w:r>
      <w:r w:rsidR="00D13AD8">
        <w:rPr>
          <w:rFonts w:ascii="ArialMTStd-Light" w:hAnsi="ArialMTStd-Light" w:cs="ArialMTStd-Light"/>
          <w:szCs w:val="22"/>
          <w:lang w:eastAsia="en-GB"/>
        </w:rPr>
        <w:t xml:space="preserve"> In </w:t>
      </w:r>
      <w:r w:rsidR="00D13AD8" w:rsidRPr="00171C85">
        <w:rPr>
          <w:rFonts w:ascii="ArialMTStd-Light" w:hAnsi="ArialMTStd-Light" w:cs="ArialMTStd-Light"/>
          <w:i/>
          <w:szCs w:val="22"/>
          <w:lang w:eastAsia="en-GB"/>
        </w:rPr>
        <w:t>Skills to Build</w:t>
      </w:r>
      <w:r w:rsidR="00D13AD8">
        <w:rPr>
          <w:rFonts w:ascii="ArialMTStd-Light" w:hAnsi="ArialMTStd-Light" w:cs="ArialMTStd-Light"/>
          <w:szCs w:val="22"/>
          <w:lang w:eastAsia="en-GB"/>
        </w:rPr>
        <w:t xml:space="preserve"> we have set out our case for how councils can help provide developers with the skills that they need</w:t>
      </w:r>
      <w:r w:rsidR="00171C85">
        <w:rPr>
          <w:rFonts w:ascii="ArialMTStd-Light" w:hAnsi="ArialMTStd-Light" w:cs="ArialMTStd-Light"/>
          <w:szCs w:val="22"/>
          <w:lang w:eastAsia="en-GB"/>
        </w:rPr>
        <w:t>.</w:t>
      </w:r>
      <w:r w:rsidR="00D13AD8">
        <w:rPr>
          <w:rStyle w:val="FootnoteReference"/>
          <w:rFonts w:ascii="ArialMTStd-Light" w:hAnsi="ArialMTStd-Light" w:cs="ArialMTStd-Light"/>
          <w:szCs w:val="22"/>
          <w:lang w:eastAsia="en-GB"/>
        </w:rPr>
        <w:footnoteReference w:id="5"/>
      </w: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rsidR="00E92C5F" w:rsidRDefault="00DE00AE" w:rsidP="00171C85">
      <w:pPr>
        <w:widowControl/>
        <w:autoSpaceDE w:val="0"/>
        <w:autoSpaceDN w:val="0"/>
        <w:adjustRightInd w:val="0"/>
        <w:spacing w:line="240" w:lineRule="auto"/>
        <w:jc w:val="both"/>
        <w:rPr>
          <w:rFonts w:ascii="ArialMTStd-Light" w:hAnsi="ArialMTStd-Light" w:cs="ArialMTStd-Light"/>
          <w:szCs w:val="22"/>
          <w:lang w:eastAsia="en-GB"/>
        </w:rPr>
      </w:pPr>
      <w:r w:rsidRPr="00DE00AE">
        <w:rPr>
          <w:rFonts w:ascii="ArialMTStd-Light" w:hAnsi="ArialMTStd-Light" w:cs="ArialMTStd-Light"/>
          <w:b/>
          <w:szCs w:val="22"/>
          <w:lang w:eastAsia="en-GB"/>
        </w:rPr>
        <w:t>Local authority and developer accountability for building homes</w:t>
      </w:r>
      <w:r>
        <w:rPr>
          <w:rFonts w:ascii="ArialMTStd-Light" w:hAnsi="ArialMTStd-Light" w:cs="ArialMTStd-Light"/>
          <w:szCs w:val="22"/>
          <w:lang w:eastAsia="en-GB"/>
        </w:rPr>
        <w:t xml:space="preserve"> </w:t>
      </w:r>
    </w:p>
    <w:p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rsidR="003D2CA4" w:rsidRPr="003D2CA4" w:rsidRDefault="00E92C5F"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Introduc</w:t>
      </w:r>
      <w:r>
        <w:rPr>
          <w:rFonts w:ascii="ArialMTStd-Light" w:hAnsi="ArialMTStd-Light" w:cs="ArialMTStd-Light"/>
          <w:szCs w:val="22"/>
          <w:lang w:eastAsia="en-GB"/>
        </w:rPr>
        <w:t>e</w:t>
      </w:r>
      <w:r w:rsidRPr="003D2CA4">
        <w:rPr>
          <w:rFonts w:ascii="ArialMTStd-Light" w:hAnsi="ArialMTStd-Light" w:cs="ArialMTStd-Light"/>
          <w:szCs w:val="22"/>
          <w:lang w:eastAsia="en-GB"/>
        </w:rPr>
        <w:t xml:space="preserve"> </w:t>
      </w:r>
      <w:r w:rsidR="003D2CA4" w:rsidRPr="003D2CA4">
        <w:rPr>
          <w:rFonts w:ascii="ArialMTStd-Light" w:hAnsi="ArialMTStd-Light" w:cs="ArialMTStd-Light"/>
          <w:szCs w:val="22"/>
          <w:lang w:eastAsia="en-GB"/>
        </w:rPr>
        <w:t>a housing delivery test to hold local authorities and their wider interests to account for delivering homes, requiring a local authority to publish an action plan where the numbers of new homes are lower than the number of those suggested are needed.</w:t>
      </w:r>
    </w:p>
    <w:p w:rsidR="004F67D9" w:rsidRDefault="003D2CA4"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Hold local authorities and developers to account by requiring information about the timing and pace of delivery for new housing, encouraging local authorities to consider potential build out</w:t>
      </w:r>
      <w:r w:rsidR="004F67D9">
        <w:rPr>
          <w:rFonts w:ascii="ArialMTStd-Light" w:hAnsi="ArialMTStd-Light" w:cs="ArialMTStd-Light"/>
          <w:szCs w:val="22"/>
          <w:lang w:eastAsia="en-GB"/>
        </w:rPr>
        <w:t xml:space="preserve"> rates when granting permission</w:t>
      </w:r>
      <w:r w:rsidR="00E92C5F">
        <w:rPr>
          <w:rFonts w:ascii="ArialMTStd-Light" w:hAnsi="ArialMTStd-Light" w:cs="ArialMTStd-Light"/>
          <w:szCs w:val="22"/>
          <w:lang w:eastAsia="en-GB"/>
        </w:rPr>
        <w:t>.</w:t>
      </w:r>
    </w:p>
    <w:p w:rsidR="003D2CA4" w:rsidRPr="003D2CA4" w:rsidRDefault="004F67D9"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w:t>
      </w:r>
      <w:r w:rsidR="003D2CA4" w:rsidRPr="003D2CA4">
        <w:rPr>
          <w:rFonts w:ascii="ArialMTStd-Light" w:hAnsi="ArialMTStd-Light" w:cs="ArialMTStd-Light"/>
          <w:szCs w:val="22"/>
          <w:lang w:eastAsia="en-GB"/>
        </w:rPr>
        <w:t>onsider options for shortening the timescales for developers to implement a permission from three years to two years, and supporting councils to use compulsory purchase powers to support build out of stalled sites.</w:t>
      </w: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rsidR="003D2CA4" w:rsidRPr="00BE49B1"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171C85">
        <w:rPr>
          <w:rFonts w:ascii="ArialMTStd-Light" w:hAnsi="ArialMTStd-Light" w:cs="ArialMTStd-Light"/>
          <w:i/>
          <w:szCs w:val="22"/>
          <w:lang w:eastAsia="en-GB"/>
        </w:rPr>
        <w:t>LGA view</w:t>
      </w:r>
      <w:r w:rsidR="00E92C5F">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rsidR="00E92C5F"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The LGA has argued that it is essential councils have real tools to engage and incentivise developers to build out sites where communities have </w:t>
      </w:r>
      <w:r w:rsidR="00E92C5F">
        <w:rPr>
          <w:rFonts w:ascii="ArialMTStd-Light" w:hAnsi="ArialMTStd-Light" w:cs="ArialMTStd-Light"/>
          <w:szCs w:val="22"/>
          <w:lang w:eastAsia="en-GB"/>
        </w:rPr>
        <w:t>agreed</w:t>
      </w:r>
      <w:r w:rsidRPr="003D2CA4">
        <w:rPr>
          <w:rFonts w:ascii="ArialMTStd-Light" w:hAnsi="ArialMTStd-Light" w:cs="ArialMTStd-Light"/>
          <w:szCs w:val="22"/>
          <w:lang w:eastAsia="en-GB"/>
        </w:rPr>
        <w:t xml:space="preserve"> to de</w:t>
      </w:r>
      <w:r w:rsidR="007B65B1">
        <w:rPr>
          <w:rFonts w:ascii="ArialMTStd-Light" w:hAnsi="ArialMTStd-Light" w:cs="ArialMTStd-Light"/>
          <w:szCs w:val="22"/>
          <w:lang w:eastAsia="en-GB"/>
        </w:rPr>
        <w:t>velopment</w:t>
      </w:r>
      <w:r w:rsidR="00E92C5F">
        <w:rPr>
          <w:rFonts w:ascii="ArialMTStd-Light" w:hAnsi="ArialMTStd-Light" w:cs="ArialMTStd-Light"/>
          <w:szCs w:val="22"/>
          <w:lang w:eastAsia="en-GB"/>
        </w:rPr>
        <w:t>. W</w:t>
      </w:r>
      <w:r w:rsidR="006B0DA5">
        <w:rPr>
          <w:rFonts w:ascii="ArialMTStd-Light" w:hAnsi="ArialMTStd-Light" w:cs="ArialMTStd-Light"/>
          <w:szCs w:val="22"/>
          <w:lang w:eastAsia="en-GB"/>
        </w:rPr>
        <w:t xml:space="preserve">e look forward to working with the </w:t>
      </w:r>
      <w:r w:rsidR="004E2271">
        <w:rPr>
          <w:rFonts w:ascii="ArialMTStd-Light" w:hAnsi="ArialMTStd-Light" w:cs="ArialMTStd-Light"/>
          <w:szCs w:val="22"/>
          <w:lang w:eastAsia="en-GB"/>
        </w:rPr>
        <w:t xml:space="preserve">Government </w:t>
      </w:r>
      <w:r w:rsidR="006B0DA5">
        <w:rPr>
          <w:rFonts w:ascii="ArialMTStd-Light" w:hAnsi="ArialMTStd-Light" w:cs="ArialMTStd-Light"/>
          <w:szCs w:val="22"/>
          <w:lang w:eastAsia="en-GB"/>
        </w:rPr>
        <w:t>on the detail</w:t>
      </w:r>
      <w:r w:rsidR="007B65B1">
        <w:rPr>
          <w:rFonts w:ascii="ArialMTStd-Light" w:hAnsi="ArialMTStd-Light" w:cs="ArialMTStd-Light"/>
          <w:szCs w:val="22"/>
          <w:lang w:eastAsia="en-GB"/>
        </w:rPr>
        <w:t xml:space="preserve">. </w:t>
      </w:r>
    </w:p>
    <w:p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rsidR="007B65B1" w:rsidRDefault="007B65B1" w:rsidP="00171C85">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Support for councils to </w:t>
      </w:r>
      <w:r w:rsidR="00E92C5F">
        <w:rPr>
          <w:rFonts w:ascii="ArialMTStd-Light" w:hAnsi="ArialMTStd-Light" w:cs="ArialMTStd-Light"/>
          <w:szCs w:val="22"/>
          <w:lang w:eastAsia="en-GB"/>
        </w:rPr>
        <w:t xml:space="preserve">make greater </w:t>
      </w:r>
      <w:r>
        <w:rPr>
          <w:rFonts w:ascii="ArialMTStd-Light" w:hAnsi="ArialMTStd-Light" w:cs="ArialMTStd-Light"/>
          <w:szCs w:val="22"/>
          <w:lang w:eastAsia="en-GB"/>
        </w:rPr>
        <w:t xml:space="preserve">use compulsory purchase powers to unlock stalled sites </w:t>
      </w:r>
      <w:r w:rsidR="00E92C5F">
        <w:rPr>
          <w:rFonts w:ascii="ArialMTStd-Light" w:hAnsi="ArialMTStd-Light" w:cs="ArialMTStd-Light"/>
          <w:szCs w:val="22"/>
          <w:lang w:eastAsia="en-GB"/>
        </w:rPr>
        <w:t xml:space="preserve">is </w:t>
      </w:r>
      <w:r>
        <w:rPr>
          <w:rFonts w:ascii="ArialMTStd-Light" w:hAnsi="ArialMTStd-Light" w:cs="ArialMTStd-Light"/>
          <w:szCs w:val="22"/>
          <w:lang w:eastAsia="en-GB"/>
        </w:rPr>
        <w:t>significant</w:t>
      </w:r>
      <w:r w:rsidR="00D13AD8">
        <w:rPr>
          <w:rFonts w:ascii="ArialMTStd-Light" w:hAnsi="ArialMTStd-Light" w:cs="ArialMTStd-Light"/>
          <w:szCs w:val="22"/>
          <w:lang w:eastAsia="en-GB"/>
        </w:rPr>
        <w:t xml:space="preserve"> in helping ensure development on sites with permission</w:t>
      </w:r>
      <w:r>
        <w:rPr>
          <w:rFonts w:ascii="ArialMTStd-Light" w:hAnsi="ArialMTStd-Light" w:cs="ArialMTStd-Light"/>
          <w:szCs w:val="22"/>
          <w:lang w:eastAsia="en-GB"/>
        </w:rPr>
        <w:t>, although this will do little to speed up build-out rates. Similarly, while measures requiring starts within two years of being granted permission would be a step in the direction, it does not ensure homes are completed at a reasonable rate.</w:t>
      </w:r>
    </w:p>
    <w:p w:rsidR="00E92C5F" w:rsidRDefault="00E92C5F" w:rsidP="00F80D0D">
      <w:pPr>
        <w:widowControl/>
        <w:autoSpaceDE w:val="0"/>
        <w:autoSpaceDN w:val="0"/>
        <w:adjustRightInd w:val="0"/>
        <w:spacing w:line="240" w:lineRule="auto"/>
        <w:jc w:val="both"/>
        <w:rPr>
          <w:rFonts w:ascii="ArialMTStd-Light" w:hAnsi="ArialMTStd-Light" w:cs="ArialMTStd-Light"/>
          <w:szCs w:val="22"/>
          <w:lang w:eastAsia="en-GB"/>
        </w:rPr>
      </w:pPr>
    </w:p>
    <w:p w:rsidR="00AC7C5A" w:rsidRPr="003D2CA4" w:rsidRDefault="006B0DA5"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House building is generally complex and risky, involving a wide range of partners. </w:t>
      </w:r>
      <w:r w:rsidR="007B65B1" w:rsidRPr="003D2CA4">
        <w:rPr>
          <w:rFonts w:ascii="ArialMTStd-Light" w:hAnsi="ArialMTStd-Light" w:cs="ArialMTStd-Light"/>
          <w:szCs w:val="22"/>
          <w:lang w:eastAsia="en-GB"/>
        </w:rPr>
        <w:t xml:space="preserve">Councils are committed to building homes where they are needed but do not have all the </w:t>
      </w:r>
      <w:r w:rsidR="00D13AD8">
        <w:rPr>
          <w:rFonts w:ascii="ArialMTStd-Light" w:hAnsi="ArialMTStd-Light" w:cs="ArialMTStd-Light"/>
          <w:szCs w:val="22"/>
          <w:lang w:eastAsia="en-GB"/>
        </w:rPr>
        <w:t xml:space="preserve">planning </w:t>
      </w:r>
      <w:r w:rsidR="007B65B1" w:rsidRPr="003D2CA4">
        <w:rPr>
          <w:rFonts w:ascii="ArialMTStd-Light" w:hAnsi="ArialMTStd-Light" w:cs="ArialMTStd-Light"/>
          <w:szCs w:val="22"/>
          <w:lang w:eastAsia="en-GB"/>
        </w:rPr>
        <w:t>powers</w:t>
      </w:r>
      <w:r w:rsidR="00D13AD8">
        <w:rPr>
          <w:rFonts w:ascii="ArialMTStd-Light" w:hAnsi="ArialMTStd-Light" w:cs="ArialMTStd-Light"/>
          <w:szCs w:val="22"/>
          <w:lang w:eastAsia="en-GB"/>
        </w:rPr>
        <w:t xml:space="preserve">, such as those set out in our </w:t>
      </w:r>
      <w:r w:rsidR="00F80D0D">
        <w:rPr>
          <w:rFonts w:ascii="ArialMTStd-Light" w:hAnsi="ArialMTStd-Light" w:cs="ArialMTStd-Light"/>
          <w:szCs w:val="22"/>
          <w:lang w:eastAsia="en-GB"/>
        </w:rPr>
        <w:t>H</w:t>
      </w:r>
      <w:r w:rsidR="00D13AD8">
        <w:rPr>
          <w:rFonts w:ascii="ArialMTStd-Light" w:hAnsi="ArialMTStd-Light" w:cs="ArialMTStd-Light"/>
          <w:szCs w:val="22"/>
          <w:lang w:eastAsia="en-GB"/>
        </w:rPr>
        <w:t xml:space="preserve">ousing </w:t>
      </w:r>
      <w:r w:rsidR="00F80D0D">
        <w:rPr>
          <w:rFonts w:ascii="ArialMTStd-Light" w:hAnsi="ArialMTStd-Light" w:cs="ArialMTStd-Light"/>
          <w:szCs w:val="22"/>
          <w:lang w:eastAsia="en-GB"/>
        </w:rPr>
        <w:t>C</w:t>
      </w:r>
      <w:r w:rsidR="00D13AD8">
        <w:rPr>
          <w:rFonts w:ascii="ArialMTStd-Light" w:hAnsi="ArialMTStd-Light" w:cs="ArialMTStd-Light"/>
          <w:szCs w:val="22"/>
          <w:lang w:eastAsia="en-GB"/>
        </w:rPr>
        <w:t>ommission report</w:t>
      </w:r>
      <w:r w:rsidR="00D13AD8">
        <w:rPr>
          <w:rStyle w:val="FootnoteReference"/>
          <w:rFonts w:ascii="ArialMTStd-Light" w:hAnsi="ArialMTStd-Light" w:cs="ArialMTStd-Light"/>
          <w:szCs w:val="22"/>
          <w:lang w:eastAsia="en-GB"/>
        </w:rPr>
        <w:footnoteReference w:id="6"/>
      </w:r>
      <w:r w:rsidR="00D13AD8">
        <w:rPr>
          <w:rFonts w:ascii="ArialMTStd-Light" w:hAnsi="ArialMTStd-Light" w:cs="ArialMTStd-Light"/>
          <w:szCs w:val="22"/>
          <w:lang w:eastAsia="en-GB"/>
        </w:rPr>
        <w:t>,</w:t>
      </w:r>
      <w:r w:rsidR="007B65B1" w:rsidRPr="003D2CA4">
        <w:rPr>
          <w:rFonts w:ascii="ArialMTStd-Light" w:hAnsi="ArialMTStd-Light" w:cs="ArialMTStd-Light"/>
          <w:szCs w:val="22"/>
          <w:lang w:eastAsia="en-GB"/>
        </w:rPr>
        <w:t xml:space="preserve"> to </w:t>
      </w:r>
      <w:r>
        <w:rPr>
          <w:rFonts w:ascii="ArialMTStd-Light" w:hAnsi="ArialMTStd-Light" w:cs="ArialMTStd-Light"/>
          <w:szCs w:val="22"/>
          <w:lang w:eastAsia="en-GB"/>
        </w:rPr>
        <w:t>actually ensure it. This</w:t>
      </w:r>
      <w:r w:rsidR="007B65B1" w:rsidRPr="003D2CA4">
        <w:rPr>
          <w:rFonts w:ascii="ArialMTStd-Light" w:hAnsi="ArialMTStd-Light" w:cs="ArialMTStd-Light"/>
          <w:szCs w:val="22"/>
          <w:lang w:eastAsia="en-GB"/>
        </w:rPr>
        <w:t xml:space="preserve"> must be recognised by the proposal to apply delivery test and requiring action from councils when housing delivery has not met forecast need</w:t>
      </w:r>
      <w:r>
        <w:rPr>
          <w:rFonts w:ascii="ArialMTStd-Light" w:hAnsi="ArialMTStd-Light" w:cs="ArialMTStd-Light"/>
          <w:szCs w:val="22"/>
          <w:lang w:eastAsia="en-GB"/>
        </w:rPr>
        <w:t>, and the measures put in place to reduce the risk of reverting to presumption in favour of sustainable development</w:t>
      </w:r>
      <w:r w:rsidR="007B65B1" w:rsidRPr="003D2CA4">
        <w:rPr>
          <w:rFonts w:ascii="ArialMTStd-Light" w:hAnsi="ArialMTStd-Light" w:cs="ArialMTStd-Light"/>
          <w:szCs w:val="22"/>
          <w:lang w:eastAsia="en-GB"/>
        </w:rPr>
        <w:t xml:space="preserve">. </w:t>
      </w:r>
    </w:p>
    <w:p w:rsid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rsidR="003D2CA4" w:rsidRDefault="00A860C0" w:rsidP="00BD4080">
      <w:pPr>
        <w:widowControl/>
        <w:spacing w:line="240" w:lineRule="auto"/>
        <w:rPr>
          <w:rFonts w:ascii="ArialMTStd-Light" w:hAnsi="ArialMTStd-Light" w:cs="ArialMTStd-Light"/>
          <w:b/>
          <w:bCs/>
          <w:szCs w:val="22"/>
          <w:lang w:eastAsia="en-GB"/>
        </w:rPr>
      </w:pPr>
      <w:r>
        <w:rPr>
          <w:rFonts w:ascii="ArialMTStd-Light" w:hAnsi="ArialMTStd-Light" w:cs="ArialMTStd-Light"/>
          <w:b/>
          <w:bCs/>
          <w:szCs w:val="22"/>
          <w:lang w:eastAsia="en-GB"/>
        </w:rPr>
        <w:t>CHAPTER 3</w:t>
      </w:r>
      <w:r w:rsidR="00E92C5F">
        <w:rPr>
          <w:rFonts w:ascii="ArialMTStd-Light" w:hAnsi="ArialMTStd-Light" w:cs="ArialMTStd-Light"/>
          <w:b/>
          <w:bCs/>
          <w:szCs w:val="22"/>
          <w:lang w:eastAsia="en-GB"/>
        </w:rPr>
        <w:t>:</w:t>
      </w:r>
      <w:r>
        <w:rPr>
          <w:rFonts w:ascii="ArialMTStd-Light" w:hAnsi="ArialMTStd-Light" w:cs="ArialMTStd-Light"/>
          <w:b/>
          <w:bCs/>
          <w:szCs w:val="22"/>
          <w:lang w:eastAsia="en-GB"/>
        </w:rPr>
        <w:t xml:space="preserve"> DIVERSIFYING THE MARKET</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E92C5F"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Council and housing association house building</w:t>
      </w:r>
      <w:r>
        <w:rPr>
          <w:rFonts w:ascii="ArialMTStd-Light" w:hAnsi="ArialMTStd-Light" w:cs="ArialMTStd-Light"/>
          <w:szCs w:val="22"/>
          <w:lang w:eastAsia="en-GB"/>
        </w:rPr>
        <w:t xml:space="preserve"> </w:t>
      </w:r>
    </w:p>
    <w:p w:rsidR="00E92C5F" w:rsidRDefault="00E92C5F" w:rsidP="003D2CA4">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904467"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Determine</w:t>
      </w:r>
      <w:r w:rsidR="003D2CA4" w:rsidRPr="003D2CA4">
        <w:rPr>
          <w:rFonts w:ascii="ArialMTStd-Light" w:hAnsi="ArialMTStd-Light" w:cs="ArialMTStd-Light"/>
          <w:szCs w:val="22"/>
          <w:lang w:eastAsia="en-GB"/>
        </w:rPr>
        <w:t xml:space="preserve"> a rent policy for council and housing association landlords for the period beyond 2020 to help them borrow against future income</w:t>
      </w:r>
      <w:r w:rsidR="00405DCF">
        <w:rPr>
          <w:rFonts w:ascii="ArialMTStd-Light" w:hAnsi="ArialMTStd-Light" w:cs="ArialMTStd-Light"/>
          <w:szCs w:val="22"/>
          <w:lang w:eastAsia="en-GB"/>
        </w:rPr>
        <w:t>.</w:t>
      </w:r>
    </w:p>
    <w:p w:rsidR="003D2CA4" w:rsidRDefault="004A5C4F"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Work</w:t>
      </w:r>
      <w:r w:rsidR="003D2CA4" w:rsidRPr="003D2CA4">
        <w:rPr>
          <w:rFonts w:ascii="ArialMTStd-Light" w:hAnsi="ArialMTStd-Light" w:cs="ArialMTStd-Light"/>
          <w:szCs w:val="22"/>
          <w:lang w:eastAsia="en-GB"/>
        </w:rPr>
        <w:t xml:space="preserve"> with councils to understand all the options for increasing the supply of affordable housing, perhaps develop bespoke housing deals with authorities in high demand areas and with an ambition to build, and consider whether additional capacity support is needed for councils to innovate in housing delivery</w:t>
      </w:r>
      <w:r w:rsidR="00405DCF">
        <w:rPr>
          <w:rFonts w:ascii="ArialMTStd-Light" w:hAnsi="ArialMTStd-Light" w:cs="ArialMTStd-Light"/>
          <w:szCs w:val="22"/>
          <w:lang w:eastAsia="en-GB"/>
        </w:rPr>
        <w:t>.</w:t>
      </w:r>
    </w:p>
    <w:p w:rsidR="00477C00" w:rsidRPr="003D2CA4" w:rsidRDefault="00477C00"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Encourage councils delivering affordable rented housing through alternative vehicles to offer tenants similar rights to other affordable rented homes, including the Right to Buy</w:t>
      </w:r>
      <w:r w:rsidR="00405DCF">
        <w:rPr>
          <w:rFonts w:ascii="ArialMTStd-Light" w:hAnsi="ArialMTStd-Light" w:cs="ArialMTStd-Light"/>
          <w:szCs w:val="22"/>
          <w:lang w:eastAsia="en-GB"/>
        </w:rPr>
        <w:t>.</w:t>
      </w:r>
      <w:r>
        <w:rPr>
          <w:rFonts w:ascii="ArialMTStd-Light" w:hAnsi="ArialMTStd-Light" w:cs="ArialMTStd-Light"/>
          <w:szCs w:val="22"/>
          <w:lang w:eastAsia="en-GB"/>
        </w:rPr>
        <w:t xml:space="preserve"> </w:t>
      </w:r>
    </w:p>
    <w:p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Commit to implementing measures to allow housing associations to be classified as private sector organisations, </w:t>
      </w:r>
      <w:r w:rsidR="004A5C4F">
        <w:rPr>
          <w:rFonts w:ascii="ArialMTStd-Light" w:hAnsi="ArialMTStd-Light" w:cs="ArialMTStd-Light"/>
          <w:szCs w:val="22"/>
          <w:lang w:eastAsia="en-GB"/>
        </w:rPr>
        <w:t xml:space="preserve">and </w:t>
      </w:r>
      <w:r w:rsidRPr="003D2CA4">
        <w:rPr>
          <w:rFonts w:ascii="ArialMTStd-Light" w:hAnsi="ArialMTStd-Light" w:cs="ArialMTStd-Light"/>
          <w:szCs w:val="22"/>
          <w:lang w:eastAsia="en-GB"/>
        </w:rPr>
        <w:t>urge them to explore every avenue for building more homes and improve efficiency to focus on house building</w:t>
      </w:r>
      <w:r w:rsidR="00405DCF">
        <w:rPr>
          <w:rFonts w:ascii="ArialMTStd-Light" w:hAnsi="ArialMTStd-Light" w:cs="ArialMTStd-Light"/>
          <w:szCs w:val="22"/>
          <w:lang w:eastAsia="en-GB"/>
        </w:rPr>
        <w:t>.</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3D2CA4" w:rsidRPr="00BE49B1"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F80D0D">
        <w:rPr>
          <w:rFonts w:ascii="ArialMTStd-Light" w:hAnsi="ArialMTStd-Light" w:cs="ArialMTStd-Light"/>
          <w:i/>
          <w:szCs w:val="22"/>
          <w:lang w:eastAsia="en-GB"/>
        </w:rPr>
        <w:t>LGA view</w:t>
      </w:r>
      <w:r w:rsidR="004A5C4F">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405DCF" w:rsidRDefault="00405DCF"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Councils play a wide and varied role in enabling housing growth across their areas working with housing association and developer partners</w:t>
      </w:r>
      <w:r w:rsidR="004A5C4F">
        <w:rPr>
          <w:rFonts w:ascii="ArialMTStd-Light" w:hAnsi="ArialMTStd-Light" w:cs="ArialMTStd-Light"/>
          <w:szCs w:val="22"/>
          <w:lang w:eastAsia="en-GB"/>
        </w:rPr>
        <w:t>. I</w:t>
      </w:r>
      <w:r>
        <w:rPr>
          <w:rFonts w:ascii="ArialMTStd-Light" w:hAnsi="ArialMTStd-Light" w:cs="ArialMTStd-Light"/>
          <w:szCs w:val="22"/>
          <w:lang w:eastAsia="en-GB"/>
        </w:rPr>
        <w:t>t is important that this enabling role continues to be acknowledged, encouraged</w:t>
      </w:r>
      <w:r w:rsidR="004A5C4F">
        <w:rPr>
          <w:rFonts w:ascii="ArialMTStd-Light" w:hAnsi="ArialMTStd-Light" w:cs="ArialMTStd-Light"/>
          <w:szCs w:val="22"/>
          <w:lang w:eastAsia="en-GB"/>
        </w:rPr>
        <w:t>,</w:t>
      </w:r>
      <w:r>
        <w:rPr>
          <w:rFonts w:ascii="ArialMTStd-Light" w:hAnsi="ArialMTStd-Light" w:cs="ArialMTStd-Light"/>
          <w:szCs w:val="22"/>
          <w:lang w:eastAsia="en-GB"/>
        </w:rPr>
        <w:t xml:space="preserve"> and supported.</w:t>
      </w:r>
    </w:p>
    <w:p w:rsidR="004A5C4F" w:rsidRDefault="004A5C4F" w:rsidP="00F80D0D">
      <w:pPr>
        <w:widowControl/>
        <w:autoSpaceDE w:val="0"/>
        <w:autoSpaceDN w:val="0"/>
        <w:adjustRightInd w:val="0"/>
        <w:spacing w:line="240" w:lineRule="auto"/>
        <w:jc w:val="both"/>
        <w:rPr>
          <w:rFonts w:ascii="ArialMTStd-Light" w:hAnsi="ArialMTStd-Light" w:cs="ArialMTStd-Light"/>
          <w:szCs w:val="22"/>
          <w:lang w:eastAsia="en-GB"/>
        </w:rPr>
      </w:pPr>
    </w:p>
    <w:p w:rsidR="009D1A08"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greater longer-term certainty and flexibilities for Housing Revenue Accounts so that councils can plan investment in delivering new housing that helps them meet their housing duties. Rental certainty after 2020 will be an important first step</w:t>
      </w:r>
      <w:r w:rsidR="00932F71">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r w:rsidR="009D1A08">
        <w:rPr>
          <w:rFonts w:ascii="ArialMTStd-Light" w:hAnsi="ArialMTStd-Light" w:cs="ArialMTStd-Light"/>
          <w:szCs w:val="22"/>
          <w:lang w:eastAsia="en-GB"/>
        </w:rPr>
        <w:t>h</w:t>
      </w:r>
      <w:r w:rsidR="009D1A08">
        <w:rPr>
          <w:rFonts w:ascii="Arial" w:hAnsi="Arial" w:cs="Arial"/>
          <w:szCs w:val="22"/>
        </w:rPr>
        <w:t>owever</w:t>
      </w:r>
      <w:r w:rsidR="00932F71">
        <w:rPr>
          <w:rFonts w:ascii="Arial" w:hAnsi="Arial" w:cs="Arial"/>
          <w:szCs w:val="22"/>
        </w:rPr>
        <w:t>,</w:t>
      </w:r>
      <w:r w:rsidR="009D1A08">
        <w:rPr>
          <w:rFonts w:ascii="Arial" w:hAnsi="Arial" w:cs="Arial"/>
          <w:szCs w:val="22"/>
        </w:rPr>
        <w:t xml:space="preserve"> councils need borrowing freedoms and the ability to retain 100 per cent of Right to Buy receipts to rapidly build new affordable homes. The housing crisis will </w:t>
      </w:r>
      <w:r w:rsidR="00C76770">
        <w:rPr>
          <w:rFonts w:ascii="Arial" w:hAnsi="Arial" w:cs="Arial"/>
          <w:szCs w:val="22"/>
        </w:rPr>
        <w:t>persist</w:t>
      </w:r>
      <w:r w:rsidR="009D1A08">
        <w:rPr>
          <w:rFonts w:ascii="Arial" w:hAnsi="Arial" w:cs="Arial"/>
          <w:szCs w:val="22"/>
        </w:rPr>
        <w:t xml:space="preserve"> un</w:t>
      </w:r>
      <w:r w:rsidR="00C76770">
        <w:rPr>
          <w:rFonts w:ascii="Arial" w:hAnsi="Arial" w:cs="Arial"/>
          <w:szCs w:val="22"/>
        </w:rPr>
        <w:t>til</w:t>
      </w:r>
      <w:r w:rsidR="009D1A08">
        <w:rPr>
          <w:rFonts w:ascii="Arial" w:hAnsi="Arial" w:cs="Arial"/>
          <w:szCs w:val="22"/>
        </w:rPr>
        <w:t xml:space="preserve"> there is significant immediate investment in genuinely affordable homes.</w:t>
      </w:r>
    </w:p>
    <w:p w:rsidR="004A5C4F" w:rsidRDefault="004A5C4F" w:rsidP="00F80D0D">
      <w:pPr>
        <w:widowControl/>
        <w:autoSpaceDE w:val="0"/>
        <w:autoSpaceDN w:val="0"/>
        <w:adjustRightInd w:val="0"/>
        <w:spacing w:line="240" w:lineRule="auto"/>
        <w:jc w:val="both"/>
        <w:rPr>
          <w:rFonts w:ascii="ArialMTStd-Light" w:hAnsi="ArialMTStd-Light" w:cs="ArialMTStd-Light"/>
          <w:szCs w:val="22"/>
          <w:lang w:eastAsia="en-GB"/>
        </w:rPr>
      </w:pPr>
    </w:p>
    <w:p w:rsidR="007B1A64" w:rsidRPr="00F80D0D" w:rsidRDefault="00405DCF" w:rsidP="00F80D0D">
      <w:pPr>
        <w:jc w:val="both"/>
        <w:rPr>
          <w:rFonts w:ascii="Arial" w:hAnsi="Arial" w:cs="Arial"/>
          <w:szCs w:val="22"/>
        </w:rPr>
      </w:pPr>
      <w:r w:rsidRPr="006B71CC">
        <w:rPr>
          <w:rFonts w:ascii="ArialMTStd-Light" w:hAnsi="ArialMTStd-Light" w:cs="ArialMTStd-Light"/>
          <w:szCs w:val="22"/>
          <w:lang w:eastAsia="en-GB"/>
        </w:rPr>
        <w:t xml:space="preserve">It is important to acknowledge and encourage the role councils are playing in seeking to plug gaps in local housing markets through local housing companies and other </w:t>
      </w:r>
      <w:r w:rsidR="00911754" w:rsidRPr="006B71CC">
        <w:rPr>
          <w:rFonts w:ascii="ArialMTStd-Light" w:hAnsi="ArialMTStd-Light" w:cs="ArialMTStd-Light"/>
          <w:szCs w:val="22"/>
          <w:lang w:eastAsia="en-GB"/>
        </w:rPr>
        <w:t xml:space="preserve">delivery </w:t>
      </w:r>
      <w:r w:rsidRPr="006B71CC">
        <w:rPr>
          <w:rFonts w:ascii="ArialMTStd-Light" w:hAnsi="ArialMTStd-Light" w:cs="ArialMTStd-Light"/>
          <w:szCs w:val="22"/>
          <w:lang w:eastAsia="en-GB"/>
        </w:rPr>
        <w:t xml:space="preserve">vehicles. </w:t>
      </w:r>
      <w:r w:rsidR="00A22CB8" w:rsidRPr="006B71CC">
        <w:rPr>
          <w:rFonts w:ascii="Arial" w:hAnsi="Arial" w:cs="Arial"/>
          <w:szCs w:val="22"/>
        </w:rPr>
        <w:t xml:space="preserve">Councils must have flexibility to meet local need for affordable rented homes through delivery vehicles and other ventures. </w:t>
      </w:r>
      <w:r w:rsidR="004D77CF">
        <w:rPr>
          <w:rFonts w:ascii="Arial" w:hAnsi="Arial" w:cs="Arial"/>
          <w:szCs w:val="22"/>
        </w:rPr>
        <w:t xml:space="preserve">We are concerned by the suggestion that the Government wants to see an offer similar to Right to Buy in housing delivered through such ventures. </w:t>
      </w:r>
      <w:r w:rsidR="00A22CB8" w:rsidRPr="006B71CC">
        <w:rPr>
          <w:rFonts w:ascii="Arial" w:hAnsi="Arial" w:cs="Arial"/>
          <w:szCs w:val="22"/>
        </w:rPr>
        <w:t>Councils have often sought to build in ownership options into rented property and it is vital that they maintain this flexibility so that the delivery of additional homes remains viable.</w:t>
      </w:r>
    </w:p>
    <w:p w:rsidR="00911754" w:rsidRDefault="00911754" w:rsidP="00F80D0D">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Housing associations will be </w:t>
      </w:r>
      <w:r w:rsidR="00911754">
        <w:rPr>
          <w:rFonts w:ascii="ArialMTStd-Light" w:hAnsi="ArialMTStd-Light" w:cs="ArialMTStd-Light"/>
          <w:szCs w:val="22"/>
          <w:lang w:eastAsia="en-GB"/>
        </w:rPr>
        <w:t xml:space="preserve">vital </w:t>
      </w:r>
      <w:r w:rsidRPr="003D2CA4">
        <w:rPr>
          <w:rFonts w:ascii="ArialMTStd-Light" w:hAnsi="ArialMTStd-Light" w:cs="ArialMTStd-Light"/>
          <w:szCs w:val="22"/>
          <w:lang w:eastAsia="en-GB"/>
        </w:rPr>
        <w:t>partners for councils in helping to build more homes and house the more vulnerable in our society</w:t>
      </w:r>
      <w:r w:rsidR="00911754">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r w:rsidR="00911754">
        <w:rPr>
          <w:rFonts w:ascii="ArialMTStd-Light" w:hAnsi="ArialMTStd-Light" w:cs="ArialMTStd-Light"/>
          <w:szCs w:val="22"/>
          <w:lang w:eastAsia="en-GB"/>
        </w:rPr>
        <w:t>W</w:t>
      </w:r>
      <w:r w:rsidRPr="003D2CA4">
        <w:rPr>
          <w:rFonts w:ascii="ArialMTStd-Light" w:hAnsi="ArialMTStd-Light" w:cs="ArialMTStd-Light"/>
          <w:szCs w:val="22"/>
          <w:lang w:eastAsia="en-GB"/>
        </w:rPr>
        <w:t xml:space="preserve">e are supportive of measures urging housing associations to build more and </w:t>
      </w:r>
      <w:r w:rsidR="00911754">
        <w:rPr>
          <w:rFonts w:ascii="ArialMTStd-Light" w:hAnsi="ArialMTStd-Light" w:cs="ArialMTStd-Light"/>
          <w:szCs w:val="22"/>
          <w:lang w:eastAsia="en-GB"/>
        </w:rPr>
        <w:t xml:space="preserve">councils want </w:t>
      </w:r>
      <w:r w:rsidR="00405DCF">
        <w:rPr>
          <w:rFonts w:ascii="ArialMTStd-Light" w:hAnsi="ArialMTStd-Light" w:cs="ArialMTStd-Light"/>
          <w:szCs w:val="22"/>
          <w:lang w:eastAsia="en-GB"/>
        </w:rPr>
        <w:t xml:space="preserve">to work with them </w:t>
      </w:r>
      <w:r w:rsidRPr="003D2CA4">
        <w:rPr>
          <w:rFonts w:ascii="ArialMTStd-Light" w:hAnsi="ArialMTStd-Light" w:cs="ArialMTStd-Light"/>
          <w:szCs w:val="22"/>
          <w:lang w:eastAsia="en-GB"/>
        </w:rPr>
        <w:t>to meet the needs of everyone in their local area.</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FD1AC5" w:rsidRDefault="00FD1AC5" w:rsidP="003D2CA4">
      <w:pPr>
        <w:widowControl/>
        <w:autoSpaceDE w:val="0"/>
        <w:autoSpaceDN w:val="0"/>
        <w:adjustRightInd w:val="0"/>
        <w:spacing w:line="240" w:lineRule="auto"/>
        <w:rPr>
          <w:rFonts w:ascii="ArialMTStd-Light" w:hAnsi="ArialMTStd-Light" w:cs="ArialMTStd-Light"/>
          <w:b/>
          <w:szCs w:val="22"/>
          <w:lang w:eastAsia="en-GB"/>
        </w:rPr>
      </w:pPr>
    </w:p>
    <w:p w:rsidR="00911754"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Diversification of private house builders</w:t>
      </w:r>
    </w:p>
    <w:p w:rsidR="00911754" w:rsidRDefault="00911754" w:rsidP="003D2CA4">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lastRenderedPageBreak/>
        <w:t>Support the market of small and medium-sized builders and custom builders by launching the £3 billion Home Building Fund and partnering with them in the Accelerated Construction programme to build on surplus public land</w:t>
      </w:r>
      <w:r w:rsidR="006F7771">
        <w:rPr>
          <w:rFonts w:ascii="ArialMTStd-Light" w:hAnsi="ArialMTStd-Light" w:cs="ArialMTStd-Light"/>
          <w:szCs w:val="22"/>
          <w:lang w:eastAsia="en-GB"/>
        </w:rPr>
        <w:t>.</w:t>
      </w:r>
    </w:p>
    <w:p w:rsidR="006F7771"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Build more homes for private rent by changing the NPPF encouraging councils to plan for Build to Rent products and make it easier for developers to offer affordable private rented homes</w:t>
      </w:r>
      <w:r w:rsidR="006F7771">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rsidR="003D2CA4" w:rsidRPr="003D2CA4" w:rsidRDefault="006F7771"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E</w:t>
      </w:r>
      <w:r w:rsidR="003D2CA4" w:rsidRPr="003D2CA4">
        <w:rPr>
          <w:rFonts w:ascii="ArialMTStd-Light" w:hAnsi="ArialMTStd-Light" w:cs="ArialMTStd-Light"/>
          <w:szCs w:val="22"/>
          <w:lang w:eastAsia="en-GB"/>
        </w:rPr>
        <w:t>nsure three or more year tenancies on schemes that benefit from these changes.</w:t>
      </w:r>
    </w:p>
    <w:p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Support modernisation of the housebuilding sector and faster methods of construction, including through the Accelerated Construction Programme and Home Builders Fund and work with industries and local areas keen to promote this type of manufacturing</w:t>
      </w:r>
      <w:r w:rsidR="00F778F0">
        <w:rPr>
          <w:rFonts w:ascii="ArialMTStd-Light" w:hAnsi="ArialMTStd-Light" w:cs="ArialMTStd-Light"/>
          <w:szCs w:val="22"/>
          <w:lang w:eastAsia="en-GB"/>
        </w:rPr>
        <w:t>.</w:t>
      </w: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rsidR="003D2CA4" w:rsidRPr="00BE49B1"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F80D0D">
        <w:rPr>
          <w:rFonts w:ascii="ArialMTStd-Light" w:hAnsi="ArialMTStd-Light" w:cs="ArialMTStd-Light"/>
          <w:i/>
          <w:szCs w:val="22"/>
          <w:lang w:eastAsia="en-GB"/>
        </w:rPr>
        <w:t>LGA view</w:t>
      </w:r>
      <w:r w:rsidR="00F778F0">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F778F0" w:rsidRDefault="00F778F0"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We have</w:t>
      </w:r>
      <w:r w:rsidR="003D2CA4" w:rsidRPr="003D2CA4">
        <w:rPr>
          <w:rFonts w:ascii="ArialMTStd-Light" w:hAnsi="ArialMTStd-Light" w:cs="ArialMTStd-Light"/>
          <w:szCs w:val="22"/>
          <w:lang w:eastAsia="en-GB"/>
        </w:rPr>
        <w:t xml:space="preserve"> </w:t>
      </w:r>
      <w:r>
        <w:rPr>
          <w:rFonts w:ascii="ArialMTStd-Light" w:hAnsi="ArialMTStd-Light" w:cs="ArialMTStd-Light"/>
          <w:szCs w:val="22"/>
          <w:lang w:eastAsia="en-GB"/>
        </w:rPr>
        <w:t>called</w:t>
      </w:r>
      <w:r w:rsidRPr="003D2CA4">
        <w:rPr>
          <w:rFonts w:ascii="ArialMTStd-Light" w:hAnsi="ArialMTStd-Light" w:cs="ArialMTStd-Light"/>
          <w:szCs w:val="22"/>
          <w:lang w:eastAsia="en-GB"/>
        </w:rPr>
        <w:t xml:space="preserve"> </w:t>
      </w:r>
      <w:r w:rsidR="003D2CA4" w:rsidRPr="003D2CA4">
        <w:rPr>
          <w:rFonts w:ascii="ArialMTStd-Light" w:hAnsi="ArialMTStd-Light" w:cs="ArialMTStd-Light"/>
          <w:szCs w:val="22"/>
          <w:lang w:eastAsia="en-GB"/>
        </w:rPr>
        <w:t>for new measures to support the diversification of the private housebuilding industry. The strategy for supporting the diversification of the private market will take time to deliver, and is unlikely on its own to build all the housing our communities need. In the short-term it is critical to enable councils to build more affordable homes where the market has undelivered.</w:t>
      </w:r>
    </w:p>
    <w:p w:rsidR="00F778F0" w:rsidRPr="003D2CA4" w:rsidRDefault="00F778F0" w:rsidP="00F80D0D">
      <w:pPr>
        <w:widowControl/>
        <w:autoSpaceDE w:val="0"/>
        <w:autoSpaceDN w:val="0"/>
        <w:adjustRightInd w:val="0"/>
        <w:spacing w:line="240" w:lineRule="auto"/>
        <w:jc w:val="both"/>
        <w:rPr>
          <w:rFonts w:ascii="ArialMTStd-Light" w:hAnsi="ArialMTStd-Light" w:cs="ArialMTStd-Light"/>
          <w:szCs w:val="22"/>
          <w:lang w:eastAsia="en-GB"/>
        </w:rPr>
      </w:pP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There is a good opportunity to stimulate additional supply through institutional investment in Build to Rent products, which councils are keen to enable as part of the wider housing mix.</w:t>
      </w:r>
      <w:r w:rsidR="0039513C">
        <w:rPr>
          <w:rFonts w:ascii="ArialMTStd-Light" w:hAnsi="ArialMTStd-Light" w:cs="ArialMTStd-Light"/>
          <w:szCs w:val="22"/>
          <w:lang w:eastAsia="en-GB"/>
        </w:rPr>
        <w:t xml:space="preserve"> The wider role for councils in stimulating institutional investment into new housing should also be better acknowledged and supported.</w:t>
      </w:r>
      <w:r w:rsidRPr="003D2CA4">
        <w:rPr>
          <w:rFonts w:ascii="ArialMTStd-Light" w:hAnsi="ArialMTStd-Light" w:cs="ArialMTStd-Light"/>
          <w:szCs w:val="22"/>
          <w:lang w:eastAsia="en-GB"/>
        </w:rPr>
        <w:t xml:space="preserve"> Three</w:t>
      </w:r>
      <w:r w:rsidR="00F778F0">
        <w:rPr>
          <w:rFonts w:ascii="ArialMTStd-Light" w:hAnsi="ArialMTStd-Light" w:cs="ArialMTStd-Light"/>
          <w:szCs w:val="22"/>
          <w:lang w:eastAsia="en-GB"/>
        </w:rPr>
        <w:t>-</w:t>
      </w:r>
      <w:r w:rsidRPr="003D2CA4">
        <w:rPr>
          <w:rFonts w:ascii="ArialMTStd-Light" w:hAnsi="ArialMTStd-Light" w:cs="ArialMTStd-Light"/>
          <w:szCs w:val="22"/>
          <w:lang w:eastAsia="en-GB"/>
        </w:rPr>
        <w:t xml:space="preserve">year tenancies </w:t>
      </w:r>
      <w:r w:rsidR="0039513C">
        <w:rPr>
          <w:rFonts w:ascii="ArialMTStd-Light" w:hAnsi="ArialMTStd-Light" w:cs="ArialMTStd-Light"/>
          <w:szCs w:val="22"/>
          <w:lang w:eastAsia="en-GB"/>
        </w:rPr>
        <w:t xml:space="preserve">in Build to Rent property </w:t>
      </w:r>
      <w:r w:rsidRPr="003D2CA4">
        <w:rPr>
          <w:rFonts w:ascii="ArialMTStd-Light" w:hAnsi="ArialMTStd-Light" w:cs="ArialMTStd-Light"/>
          <w:szCs w:val="22"/>
          <w:lang w:eastAsia="en-GB"/>
        </w:rPr>
        <w:t>are welcome but will likely form a very small prop</w:t>
      </w:r>
      <w:r w:rsidR="0039513C">
        <w:rPr>
          <w:rFonts w:ascii="ArialMTStd-Light" w:hAnsi="ArialMTStd-Light" w:cs="ArialMTStd-Light"/>
          <w:szCs w:val="22"/>
          <w:lang w:eastAsia="en-GB"/>
        </w:rPr>
        <w:t>ortion of overall housing stock, we are also interested to understand more about a new affordable private rented property.</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F778F0"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Future role of the Homes and Communities Agency</w:t>
      </w:r>
      <w:r>
        <w:rPr>
          <w:rFonts w:ascii="ArialMTStd-Light" w:hAnsi="ArialMTStd-Light" w:cs="ArialMTStd-Light"/>
          <w:szCs w:val="22"/>
          <w:lang w:eastAsia="en-GB"/>
        </w:rPr>
        <w:t xml:space="preserve"> </w:t>
      </w:r>
    </w:p>
    <w:p w:rsidR="00F778F0" w:rsidRDefault="00F778F0" w:rsidP="003D2CA4">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Relaunch the Homes and Communities Agency as Homes England</w:t>
      </w:r>
      <w:r w:rsidR="00F778F0">
        <w:rPr>
          <w:rFonts w:ascii="ArialMTStd-Light" w:hAnsi="ArialMTStd-Light" w:cs="ArialMTStd-Light"/>
          <w:szCs w:val="22"/>
          <w:lang w:eastAsia="en-GB"/>
        </w:rPr>
        <w:t>,</w:t>
      </w:r>
      <w:r w:rsidRPr="003D2CA4">
        <w:rPr>
          <w:rFonts w:ascii="ArialMTStd-Light" w:hAnsi="ArialMTStd-Light" w:cs="ArialMTStd-Light"/>
          <w:szCs w:val="22"/>
          <w:lang w:eastAsia="en-GB"/>
        </w:rPr>
        <w:t xml:space="preserve"> which would support councils to build on public sector land working with local public sector partners, deliver housing of all tenures, and support infrastructure delivery linked to housing.</w:t>
      </w:r>
    </w:p>
    <w:p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rsidR="003D2CA4" w:rsidRPr="00F80D0D" w:rsidRDefault="003D2CA4" w:rsidP="003D2CA4">
      <w:pPr>
        <w:widowControl/>
        <w:autoSpaceDE w:val="0"/>
        <w:autoSpaceDN w:val="0"/>
        <w:adjustRightInd w:val="0"/>
        <w:spacing w:line="240" w:lineRule="auto"/>
        <w:rPr>
          <w:rFonts w:ascii="ArialMTStd-Light" w:hAnsi="ArialMTStd-Light" w:cs="ArialMTStd-Light"/>
          <w:i/>
          <w:szCs w:val="22"/>
          <w:lang w:eastAsia="en-GB"/>
        </w:rPr>
      </w:pPr>
      <w:r w:rsidRPr="00F80D0D">
        <w:rPr>
          <w:rFonts w:ascii="ArialMTStd-Light" w:hAnsi="ArialMTStd-Light" w:cs="ArialMTStd-Light"/>
          <w:i/>
          <w:szCs w:val="22"/>
          <w:lang w:eastAsia="en-GB"/>
        </w:rPr>
        <w:t>LGA view</w:t>
      </w:r>
      <w:r w:rsidR="00F778F0">
        <w:rPr>
          <w:rFonts w:ascii="ArialMTStd-Light" w:hAnsi="ArialMTStd-Light" w:cs="ArialMTStd-Light"/>
          <w:i/>
          <w:szCs w:val="22"/>
          <w:lang w:eastAsia="en-GB"/>
        </w:rPr>
        <w:t>:</w:t>
      </w: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greater capacity support for local areas to deliver additional housing</w:t>
      </w:r>
      <w:r w:rsidR="009D5DC3">
        <w:rPr>
          <w:rFonts w:ascii="ArialMTStd-Light" w:hAnsi="ArialMTStd-Light" w:cs="ArialMTStd-Light"/>
          <w:szCs w:val="22"/>
          <w:lang w:eastAsia="en-GB"/>
        </w:rPr>
        <w:t>, and councils themselves can play a significant role in enabling house building locally</w:t>
      </w:r>
      <w:r w:rsidRPr="003D2CA4">
        <w:rPr>
          <w:rFonts w:ascii="ArialMTStd-Light" w:hAnsi="ArialMTStd-Light" w:cs="ArialMTStd-Light"/>
          <w:szCs w:val="22"/>
          <w:lang w:eastAsia="en-GB"/>
        </w:rPr>
        <w:t xml:space="preserve">. A reformed role for the Homes and Communities Agency working with local partners could play an important role in enabling this, and we </w:t>
      </w:r>
      <w:r w:rsidR="00932F71">
        <w:rPr>
          <w:rFonts w:ascii="ArialMTStd-Light" w:hAnsi="ArialMTStd-Light" w:cs="ArialMTStd-Light"/>
          <w:szCs w:val="22"/>
          <w:lang w:eastAsia="en-GB"/>
        </w:rPr>
        <w:t>will work</w:t>
      </w:r>
      <w:r w:rsidRPr="003D2CA4">
        <w:rPr>
          <w:rFonts w:ascii="ArialMTStd-Light" w:hAnsi="ArialMTStd-Light" w:cs="ArialMTStd-Light"/>
          <w:szCs w:val="22"/>
          <w:lang w:eastAsia="en-GB"/>
        </w:rPr>
        <w:t xml:space="preserve"> with Homes England to support councils and their local partners to build more homes.</w:t>
      </w:r>
    </w:p>
    <w:p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rsidR="004461A2" w:rsidRDefault="009D5DC3" w:rsidP="00A24E2D">
      <w:pPr>
        <w:widowControl/>
        <w:autoSpaceDE w:val="0"/>
        <w:autoSpaceDN w:val="0"/>
        <w:adjustRightInd w:val="0"/>
        <w:spacing w:line="240" w:lineRule="auto"/>
        <w:rPr>
          <w:rFonts w:ascii="ArialMTStd-Light" w:hAnsi="ArialMTStd-Light" w:cs="ArialMTStd-Light"/>
          <w:b/>
          <w:szCs w:val="22"/>
          <w:lang w:eastAsia="en-GB"/>
        </w:rPr>
      </w:pPr>
      <w:r>
        <w:rPr>
          <w:rFonts w:ascii="ArialMTStd-Light" w:hAnsi="ArialMTStd-Light" w:cs="ArialMTStd-Light"/>
          <w:b/>
          <w:szCs w:val="22"/>
          <w:lang w:eastAsia="en-GB"/>
        </w:rPr>
        <w:t>CHAPTER 4</w:t>
      </w:r>
      <w:r w:rsidR="00F778F0">
        <w:rPr>
          <w:rFonts w:ascii="ArialMTStd-Light" w:hAnsi="ArialMTStd-Light" w:cs="ArialMTStd-Light"/>
          <w:b/>
          <w:szCs w:val="22"/>
          <w:lang w:eastAsia="en-GB"/>
        </w:rPr>
        <w:t>:</w:t>
      </w:r>
      <w:r>
        <w:rPr>
          <w:rFonts w:ascii="ArialMTStd-Light" w:hAnsi="ArialMTStd-Light" w:cs="ArialMTStd-Light"/>
          <w:b/>
          <w:szCs w:val="22"/>
          <w:lang w:eastAsia="en-GB"/>
        </w:rPr>
        <w:t xml:space="preserve"> HELPING PEOPLE NOW</w:t>
      </w:r>
    </w:p>
    <w:p w:rsidR="001A2E07" w:rsidRDefault="001A2E07" w:rsidP="00A24E2D">
      <w:pPr>
        <w:widowControl/>
        <w:autoSpaceDE w:val="0"/>
        <w:autoSpaceDN w:val="0"/>
        <w:adjustRightInd w:val="0"/>
        <w:spacing w:line="240" w:lineRule="auto"/>
        <w:rPr>
          <w:rFonts w:ascii="ArialMTStd-Light" w:hAnsi="ArialMTStd-Light" w:cs="ArialMTStd-Light"/>
          <w:b/>
          <w:szCs w:val="22"/>
          <w:lang w:eastAsia="en-GB"/>
        </w:rPr>
      </w:pPr>
    </w:p>
    <w:p w:rsidR="00F778F0" w:rsidRDefault="006143B7" w:rsidP="00F5491D">
      <w:pPr>
        <w:rPr>
          <w:rFonts w:ascii="Arial" w:hAnsi="Arial" w:cs="Arial"/>
          <w:b/>
          <w:bCs/>
        </w:rPr>
      </w:pPr>
      <w:r>
        <w:rPr>
          <w:rFonts w:ascii="Arial" w:hAnsi="Arial" w:cs="Arial"/>
          <w:b/>
          <w:bCs/>
        </w:rPr>
        <w:t xml:space="preserve">Starter </w:t>
      </w:r>
      <w:r w:rsidR="00DA2956">
        <w:rPr>
          <w:rFonts w:ascii="Arial" w:hAnsi="Arial" w:cs="Arial"/>
          <w:b/>
          <w:bCs/>
        </w:rPr>
        <w:t>H</w:t>
      </w:r>
      <w:r>
        <w:rPr>
          <w:rFonts w:ascii="Arial" w:hAnsi="Arial" w:cs="Arial"/>
          <w:b/>
          <w:bCs/>
        </w:rPr>
        <w:t xml:space="preserve">omes </w:t>
      </w:r>
    </w:p>
    <w:p w:rsidR="00F778F0" w:rsidRDefault="00F778F0" w:rsidP="00F5491D">
      <w:pPr>
        <w:rPr>
          <w:rFonts w:ascii="Arial" w:hAnsi="Arial" w:cs="Arial"/>
          <w:b/>
          <w:bCs/>
        </w:rPr>
      </w:pPr>
    </w:p>
    <w:p w:rsidR="00F5491D" w:rsidRPr="003408D6" w:rsidRDefault="006143B7" w:rsidP="00F5491D">
      <w:pPr>
        <w:rPr>
          <w:rFonts w:ascii="Arial" w:hAnsi="Arial" w:cs="Arial"/>
          <w:b/>
          <w:bCs/>
        </w:rPr>
      </w:pPr>
      <w:r w:rsidRPr="00C63EEF">
        <w:rPr>
          <w:rFonts w:ascii="Arial" w:hAnsi="Arial" w:cs="Arial"/>
          <w:bCs/>
        </w:rPr>
        <w:t xml:space="preserve">The </w:t>
      </w:r>
      <w:r w:rsidR="00C63EEF" w:rsidRPr="00C63EEF">
        <w:rPr>
          <w:rFonts w:ascii="Arial" w:hAnsi="Arial" w:cs="Arial"/>
          <w:bCs/>
        </w:rPr>
        <w:t>White Paper has set out</w:t>
      </w:r>
      <w:r w:rsidR="00DF33D4">
        <w:rPr>
          <w:rFonts w:ascii="Arial" w:hAnsi="Arial" w:cs="Arial"/>
          <w:bCs/>
        </w:rPr>
        <w:t xml:space="preserve"> measures to</w:t>
      </w:r>
      <w:r w:rsidR="00C63EEF" w:rsidRPr="00C63EEF">
        <w:rPr>
          <w:rFonts w:ascii="Arial" w:hAnsi="Arial" w:cs="Arial"/>
          <w:bCs/>
        </w:rPr>
        <w:t>:</w:t>
      </w:r>
    </w:p>
    <w:p w:rsidR="00F5491D" w:rsidRDefault="00F5491D" w:rsidP="00DB6B2E">
      <w:pPr>
        <w:rPr>
          <w:rFonts w:ascii="Arial" w:hAnsi="Arial" w:cs="Arial"/>
          <w:b/>
          <w:bCs/>
        </w:rPr>
      </w:pPr>
    </w:p>
    <w:p w:rsidR="00F5491D" w:rsidRDefault="00DF33D4" w:rsidP="00F80D0D">
      <w:pPr>
        <w:pStyle w:val="ListParagraph"/>
        <w:numPr>
          <w:ilvl w:val="0"/>
          <w:numId w:val="19"/>
        </w:numPr>
        <w:jc w:val="both"/>
        <w:rPr>
          <w:rFonts w:ascii="Arial" w:hAnsi="Arial" w:cs="Arial"/>
          <w:bCs/>
        </w:rPr>
      </w:pPr>
      <w:r>
        <w:rPr>
          <w:rFonts w:ascii="Arial" w:hAnsi="Arial" w:cs="Arial"/>
          <w:bCs/>
        </w:rPr>
        <w:t>Target</w:t>
      </w:r>
      <w:r w:rsidR="0050041D">
        <w:rPr>
          <w:rFonts w:ascii="Arial" w:hAnsi="Arial" w:cs="Arial"/>
          <w:bCs/>
        </w:rPr>
        <w:t xml:space="preserve"> starter homes at households that need them most with an income of less than £80,000</w:t>
      </w:r>
      <w:r w:rsidR="00F778F0">
        <w:rPr>
          <w:rFonts w:ascii="Arial" w:hAnsi="Arial" w:cs="Arial"/>
          <w:bCs/>
        </w:rPr>
        <w:t>, or</w:t>
      </w:r>
      <w:r w:rsidR="0050041D">
        <w:rPr>
          <w:rFonts w:ascii="Arial" w:hAnsi="Arial" w:cs="Arial"/>
          <w:bCs/>
        </w:rPr>
        <w:t xml:space="preserve"> £90,000 in London, and that eligible first</w:t>
      </w:r>
      <w:r w:rsidR="00F778F0">
        <w:rPr>
          <w:rFonts w:ascii="Arial" w:hAnsi="Arial" w:cs="Arial"/>
          <w:bCs/>
        </w:rPr>
        <w:t>-</w:t>
      </w:r>
      <w:r w:rsidR="0050041D">
        <w:rPr>
          <w:rFonts w:ascii="Arial" w:hAnsi="Arial" w:cs="Arial"/>
          <w:bCs/>
        </w:rPr>
        <w:t>time buyers would also be required to have a mortgage</w:t>
      </w:r>
      <w:r w:rsidR="00F778F0">
        <w:rPr>
          <w:rFonts w:ascii="Arial" w:hAnsi="Arial" w:cs="Arial"/>
          <w:bCs/>
        </w:rPr>
        <w:t>.</w:t>
      </w:r>
    </w:p>
    <w:p w:rsidR="00534A57" w:rsidRDefault="00DF33D4" w:rsidP="00F80D0D">
      <w:pPr>
        <w:pStyle w:val="ListParagraph"/>
        <w:numPr>
          <w:ilvl w:val="0"/>
          <w:numId w:val="19"/>
        </w:numPr>
        <w:jc w:val="both"/>
        <w:rPr>
          <w:rFonts w:ascii="Arial" w:hAnsi="Arial" w:cs="Arial"/>
          <w:bCs/>
        </w:rPr>
      </w:pPr>
      <w:r>
        <w:rPr>
          <w:rFonts w:ascii="Arial" w:hAnsi="Arial" w:cs="Arial"/>
          <w:bCs/>
        </w:rPr>
        <w:t>Implement a</w:t>
      </w:r>
      <w:r w:rsidR="00534A57">
        <w:rPr>
          <w:rFonts w:ascii="Arial" w:hAnsi="Arial" w:cs="Arial"/>
          <w:bCs/>
        </w:rPr>
        <w:t xml:space="preserve"> 15</w:t>
      </w:r>
      <w:r w:rsidR="00F778F0">
        <w:rPr>
          <w:rFonts w:ascii="Arial" w:hAnsi="Arial" w:cs="Arial"/>
          <w:bCs/>
        </w:rPr>
        <w:t>-</w:t>
      </w:r>
      <w:r w:rsidR="00534A57">
        <w:rPr>
          <w:rFonts w:ascii="Arial" w:hAnsi="Arial" w:cs="Arial"/>
          <w:bCs/>
        </w:rPr>
        <w:t>year repayment taper so that when the property is sold some or all of the discount is repaid</w:t>
      </w:r>
      <w:r w:rsidR="00F778F0">
        <w:rPr>
          <w:rFonts w:ascii="Arial" w:hAnsi="Arial" w:cs="Arial"/>
          <w:bCs/>
        </w:rPr>
        <w:t>.</w:t>
      </w:r>
    </w:p>
    <w:p w:rsidR="00C63EEF" w:rsidRDefault="00DF33D4" w:rsidP="00F80D0D">
      <w:pPr>
        <w:pStyle w:val="ListParagraph"/>
        <w:numPr>
          <w:ilvl w:val="0"/>
          <w:numId w:val="19"/>
        </w:numPr>
        <w:jc w:val="both"/>
        <w:rPr>
          <w:rFonts w:ascii="Arial" w:hAnsi="Arial" w:cs="Arial"/>
          <w:bCs/>
        </w:rPr>
      </w:pPr>
      <w:r>
        <w:rPr>
          <w:rFonts w:ascii="Arial" w:hAnsi="Arial" w:cs="Arial"/>
          <w:bCs/>
        </w:rPr>
        <w:t>R</w:t>
      </w:r>
      <w:r w:rsidR="00910766">
        <w:rPr>
          <w:rFonts w:ascii="Arial" w:hAnsi="Arial" w:cs="Arial"/>
          <w:bCs/>
        </w:rPr>
        <w:t>eplace the proposed starter homes requirement with an affordable home ownership requirement of 10 per cent on a site</w:t>
      </w:r>
      <w:r w:rsidR="00F778F0">
        <w:rPr>
          <w:rFonts w:ascii="Arial" w:hAnsi="Arial" w:cs="Arial"/>
          <w:bCs/>
        </w:rPr>
        <w:t>-</w:t>
      </w:r>
      <w:r w:rsidR="00910766">
        <w:rPr>
          <w:rFonts w:ascii="Arial" w:hAnsi="Arial" w:cs="Arial"/>
          <w:bCs/>
        </w:rPr>
        <w:t>by</w:t>
      </w:r>
      <w:r w:rsidR="00F778F0">
        <w:rPr>
          <w:rFonts w:ascii="Arial" w:hAnsi="Arial" w:cs="Arial"/>
          <w:bCs/>
        </w:rPr>
        <w:t>-</w:t>
      </w:r>
      <w:r w:rsidR="00910766">
        <w:rPr>
          <w:rFonts w:ascii="Arial" w:hAnsi="Arial" w:cs="Arial"/>
          <w:bCs/>
        </w:rPr>
        <w:t>site basis, and it be for councils to work with developers to agree the mix of starter homes, rent to buy, shared ownership or other products.</w:t>
      </w:r>
    </w:p>
    <w:p w:rsidR="00712036" w:rsidRDefault="00DF33D4" w:rsidP="00F80D0D">
      <w:pPr>
        <w:pStyle w:val="ListParagraph"/>
        <w:numPr>
          <w:ilvl w:val="0"/>
          <w:numId w:val="19"/>
        </w:numPr>
        <w:jc w:val="both"/>
        <w:rPr>
          <w:rFonts w:ascii="Arial" w:hAnsi="Arial" w:cs="Arial"/>
          <w:bCs/>
        </w:rPr>
      </w:pPr>
      <w:r>
        <w:rPr>
          <w:rFonts w:ascii="Arial" w:hAnsi="Arial" w:cs="Arial"/>
          <w:bCs/>
        </w:rPr>
        <w:t xml:space="preserve">Amend </w:t>
      </w:r>
      <w:r w:rsidR="00712036">
        <w:rPr>
          <w:rFonts w:ascii="Arial" w:hAnsi="Arial" w:cs="Arial"/>
          <w:bCs/>
        </w:rPr>
        <w:t>the NPPF to allow brownfield land to be released with a higher proportion of starter homes, extending the exception site policy to include other forms of brownfield land, and to support land remediation with the £1.2 billion starter home land fund.</w:t>
      </w:r>
    </w:p>
    <w:p w:rsidR="00712036" w:rsidRDefault="00712036" w:rsidP="00712036">
      <w:pPr>
        <w:rPr>
          <w:rFonts w:ascii="Arial" w:hAnsi="Arial" w:cs="Arial"/>
          <w:bCs/>
        </w:rPr>
      </w:pPr>
    </w:p>
    <w:p w:rsidR="00712036" w:rsidRPr="00F80D0D" w:rsidRDefault="00712036" w:rsidP="00712036">
      <w:pPr>
        <w:rPr>
          <w:rFonts w:ascii="Arial" w:hAnsi="Arial" w:cs="Arial"/>
          <w:bCs/>
          <w:i/>
        </w:rPr>
      </w:pPr>
      <w:r w:rsidRPr="00F80D0D">
        <w:rPr>
          <w:rFonts w:ascii="Arial" w:hAnsi="Arial" w:cs="Arial"/>
          <w:bCs/>
          <w:i/>
        </w:rPr>
        <w:t>LGA view:</w:t>
      </w:r>
    </w:p>
    <w:p w:rsidR="00712036" w:rsidRDefault="00712036" w:rsidP="00712036">
      <w:pPr>
        <w:rPr>
          <w:rFonts w:ascii="Arial" w:hAnsi="Arial" w:cs="Arial"/>
          <w:bCs/>
        </w:rPr>
      </w:pPr>
    </w:p>
    <w:p w:rsidR="002E36A2" w:rsidRPr="00F80D0D" w:rsidRDefault="002E36A2" w:rsidP="00F80D0D">
      <w:pPr>
        <w:jc w:val="both"/>
        <w:rPr>
          <w:rFonts w:ascii="Arial" w:hAnsi="Arial" w:cs="Arial"/>
          <w:bCs/>
        </w:rPr>
      </w:pPr>
      <w:r w:rsidRPr="00F80D0D">
        <w:rPr>
          <w:rFonts w:ascii="Arial" w:hAnsi="Arial" w:cs="Arial"/>
          <w:bCs/>
        </w:rPr>
        <w:t>The LGA has argued for local flexibility in delivering starter homes alongside the mix of other affordable housing products that meet the locally a</w:t>
      </w:r>
      <w:r w:rsidR="0029109A" w:rsidRPr="00F80D0D">
        <w:rPr>
          <w:rFonts w:ascii="Arial" w:hAnsi="Arial" w:cs="Arial"/>
          <w:bCs/>
        </w:rPr>
        <w:t>ssessed need</w:t>
      </w:r>
      <w:r w:rsidR="003D760A" w:rsidRPr="00F80D0D">
        <w:rPr>
          <w:rFonts w:ascii="Arial" w:hAnsi="Arial" w:cs="Arial"/>
          <w:bCs/>
        </w:rPr>
        <w:t>, including affordable homes for rent</w:t>
      </w:r>
      <w:r w:rsidRPr="00F80D0D">
        <w:rPr>
          <w:rFonts w:ascii="Arial" w:hAnsi="Arial" w:cs="Arial"/>
          <w:bCs/>
        </w:rPr>
        <w:t>.</w:t>
      </w:r>
      <w:r w:rsidR="00F778F0">
        <w:rPr>
          <w:rFonts w:ascii="Arial" w:hAnsi="Arial" w:cs="Arial"/>
          <w:bCs/>
        </w:rPr>
        <w:t xml:space="preserve"> </w:t>
      </w:r>
      <w:r w:rsidR="00F778F0" w:rsidRPr="00F80D0D">
        <w:rPr>
          <w:rFonts w:ascii="Arial" w:hAnsi="Arial" w:cs="Arial"/>
          <w:bCs/>
        </w:rPr>
        <w:t>Therefore, w</w:t>
      </w:r>
      <w:r w:rsidR="0029109A" w:rsidRPr="00F80D0D">
        <w:rPr>
          <w:rFonts w:ascii="Arial" w:hAnsi="Arial" w:cs="Arial"/>
          <w:bCs/>
        </w:rPr>
        <w:t xml:space="preserve">e </w:t>
      </w:r>
      <w:r w:rsidR="00F778F0" w:rsidRPr="00F80D0D">
        <w:rPr>
          <w:rFonts w:ascii="Arial" w:hAnsi="Arial" w:cs="Arial"/>
          <w:bCs/>
        </w:rPr>
        <w:t>are</w:t>
      </w:r>
      <w:r w:rsidR="0029109A" w:rsidRPr="00F80D0D">
        <w:rPr>
          <w:rFonts w:ascii="Arial" w:hAnsi="Arial" w:cs="Arial"/>
          <w:bCs/>
        </w:rPr>
        <w:t xml:space="preserve"> pleased that the</w:t>
      </w:r>
      <w:r w:rsidR="00171C68" w:rsidRPr="00F80D0D">
        <w:rPr>
          <w:rFonts w:ascii="Arial" w:hAnsi="Arial" w:cs="Arial"/>
          <w:bCs/>
        </w:rPr>
        <w:t xml:space="preserve"> </w:t>
      </w:r>
      <w:r w:rsidR="00F778F0">
        <w:rPr>
          <w:rFonts w:ascii="Arial" w:hAnsi="Arial" w:cs="Arial"/>
          <w:bCs/>
        </w:rPr>
        <w:t>G</w:t>
      </w:r>
      <w:r w:rsidR="00F778F0" w:rsidRPr="00F80D0D">
        <w:rPr>
          <w:rFonts w:ascii="Arial" w:hAnsi="Arial" w:cs="Arial"/>
          <w:bCs/>
        </w:rPr>
        <w:t xml:space="preserve">overnment </w:t>
      </w:r>
      <w:r w:rsidR="00171C68" w:rsidRPr="00F80D0D">
        <w:rPr>
          <w:rFonts w:ascii="Arial" w:hAnsi="Arial" w:cs="Arial"/>
          <w:bCs/>
        </w:rPr>
        <w:t>has listened to these concerns and that the</w:t>
      </w:r>
      <w:r w:rsidR="0029109A" w:rsidRPr="00F80D0D">
        <w:rPr>
          <w:rFonts w:ascii="Arial" w:hAnsi="Arial" w:cs="Arial"/>
          <w:bCs/>
        </w:rPr>
        <w:t xml:space="preserve"> starter homes requirement of 20 per cent is not being pursued</w:t>
      </w:r>
      <w:r w:rsidR="00171C68" w:rsidRPr="00F80D0D">
        <w:rPr>
          <w:rFonts w:ascii="Arial" w:hAnsi="Arial" w:cs="Arial"/>
          <w:bCs/>
        </w:rPr>
        <w:t>.</w:t>
      </w:r>
      <w:r w:rsidR="0029109A" w:rsidRPr="00F80D0D">
        <w:rPr>
          <w:rFonts w:ascii="Arial" w:hAnsi="Arial" w:cs="Arial"/>
          <w:bCs/>
        </w:rPr>
        <w:t xml:space="preserve"> </w:t>
      </w:r>
      <w:r w:rsidR="00171C68" w:rsidRPr="00F80D0D">
        <w:rPr>
          <w:rFonts w:ascii="Arial" w:hAnsi="Arial" w:cs="Arial"/>
          <w:bCs/>
        </w:rPr>
        <w:t xml:space="preserve">Looking ahead we </w:t>
      </w:r>
      <w:r w:rsidR="00F778F0">
        <w:rPr>
          <w:rFonts w:ascii="Arial" w:hAnsi="Arial" w:cs="Arial"/>
          <w:bCs/>
        </w:rPr>
        <w:t>want</w:t>
      </w:r>
      <w:r w:rsidR="00171C68" w:rsidRPr="00F80D0D">
        <w:rPr>
          <w:rFonts w:ascii="Arial" w:hAnsi="Arial" w:cs="Arial"/>
          <w:bCs/>
        </w:rPr>
        <w:t xml:space="preserve"> to explore</w:t>
      </w:r>
      <w:r w:rsidR="0029109A" w:rsidRPr="00F80D0D">
        <w:rPr>
          <w:rFonts w:ascii="Arial" w:hAnsi="Arial" w:cs="Arial"/>
          <w:bCs/>
        </w:rPr>
        <w:t xml:space="preserve"> flexibilities for councils </w:t>
      </w:r>
      <w:r w:rsidR="002A11D0" w:rsidRPr="00F80D0D">
        <w:rPr>
          <w:rFonts w:ascii="Arial" w:hAnsi="Arial" w:cs="Arial"/>
          <w:bCs/>
        </w:rPr>
        <w:t xml:space="preserve">in housing markets </w:t>
      </w:r>
      <w:r w:rsidR="00171C68" w:rsidRPr="00F80D0D">
        <w:rPr>
          <w:rFonts w:ascii="Arial" w:hAnsi="Arial" w:cs="Arial"/>
          <w:bCs/>
        </w:rPr>
        <w:t>that</w:t>
      </w:r>
      <w:r w:rsidR="00C3312C" w:rsidRPr="00F80D0D">
        <w:rPr>
          <w:rFonts w:ascii="Arial" w:hAnsi="Arial" w:cs="Arial"/>
          <w:bCs/>
        </w:rPr>
        <w:t xml:space="preserve"> find that</w:t>
      </w:r>
      <w:r w:rsidR="0029109A" w:rsidRPr="00F80D0D">
        <w:rPr>
          <w:rFonts w:ascii="Arial" w:hAnsi="Arial" w:cs="Arial"/>
          <w:bCs/>
        </w:rPr>
        <w:t xml:space="preserve"> 10 per cent </w:t>
      </w:r>
      <w:r w:rsidR="00171C68" w:rsidRPr="00F80D0D">
        <w:rPr>
          <w:rFonts w:ascii="Arial" w:hAnsi="Arial" w:cs="Arial"/>
          <w:bCs/>
        </w:rPr>
        <w:t xml:space="preserve">requirement </w:t>
      </w:r>
      <w:r w:rsidR="0029109A" w:rsidRPr="00F80D0D">
        <w:rPr>
          <w:rFonts w:ascii="Arial" w:hAnsi="Arial" w:cs="Arial"/>
          <w:bCs/>
        </w:rPr>
        <w:t xml:space="preserve">home affordable ownership products </w:t>
      </w:r>
      <w:r w:rsidR="00171C68" w:rsidRPr="00F80D0D">
        <w:rPr>
          <w:rFonts w:ascii="Arial" w:hAnsi="Arial" w:cs="Arial"/>
          <w:bCs/>
        </w:rPr>
        <w:t xml:space="preserve">on sites </w:t>
      </w:r>
      <w:r w:rsidR="002A11D0" w:rsidRPr="00F80D0D">
        <w:rPr>
          <w:rFonts w:ascii="Arial" w:hAnsi="Arial" w:cs="Arial"/>
          <w:bCs/>
        </w:rPr>
        <w:t>do</w:t>
      </w:r>
      <w:r w:rsidR="00C3312C" w:rsidRPr="00F80D0D">
        <w:rPr>
          <w:rFonts w:ascii="Arial" w:hAnsi="Arial" w:cs="Arial"/>
          <w:bCs/>
        </w:rPr>
        <w:t xml:space="preserve"> not meet the</w:t>
      </w:r>
      <w:r w:rsidR="00171C68" w:rsidRPr="00F80D0D">
        <w:rPr>
          <w:rFonts w:ascii="Arial" w:hAnsi="Arial" w:cs="Arial"/>
          <w:bCs/>
        </w:rPr>
        <w:t>ir</w:t>
      </w:r>
      <w:r w:rsidR="00C3312C" w:rsidRPr="00F80D0D">
        <w:rPr>
          <w:rFonts w:ascii="Arial" w:hAnsi="Arial" w:cs="Arial"/>
          <w:bCs/>
        </w:rPr>
        <w:t xml:space="preserve"> new </w:t>
      </w:r>
      <w:r w:rsidR="00171C68" w:rsidRPr="00F80D0D">
        <w:rPr>
          <w:rFonts w:ascii="Arial" w:hAnsi="Arial" w:cs="Arial"/>
          <w:bCs/>
        </w:rPr>
        <w:t>assessments of local housing</w:t>
      </w:r>
      <w:r w:rsidR="00C3312C" w:rsidRPr="00F80D0D">
        <w:rPr>
          <w:rFonts w:ascii="Arial" w:hAnsi="Arial" w:cs="Arial"/>
          <w:bCs/>
        </w:rPr>
        <w:t xml:space="preserve"> need.</w:t>
      </w:r>
    </w:p>
    <w:p w:rsidR="00534A57" w:rsidRPr="00534A57" w:rsidRDefault="00534A57" w:rsidP="00534A57">
      <w:pPr>
        <w:pStyle w:val="ListParagraph"/>
        <w:rPr>
          <w:rFonts w:ascii="Arial" w:hAnsi="Arial" w:cs="Arial"/>
          <w:bCs/>
        </w:rPr>
      </w:pPr>
    </w:p>
    <w:p w:rsidR="00F778F0" w:rsidRDefault="00DB6B2E" w:rsidP="00DB6B2E">
      <w:pPr>
        <w:rPr>
          <w:rFonts w:ascii="Arial" w:hAnsi="Arial" w:cs="Arial"/>
          <w:bCs/>
        </w:rPr>
      </w:pPr>
      <w:r w:rsidRPr="00DB6B2E">
        <w:rPr>
          <w:rFonts w:ascii="Arial" w:hAnsi="Arial" w:cs="Arial"/>
          <w:b/>
          <w:bCs/>
        </w:rPr>
        <w:t>Helping people afford a home</w:t>
      </w:r>
    </w:p>
    <w:p w:rsidR="00F778F0" w:rsidRDefault="00F778F0" w:rsidP="00F80D0D">
      <w:pPr>
        <w:jc w:val="both"/>
        <w:rPr>
          <w:rFonts w:ascii="Arial" w:hAnsi="Arial" w:cs="Arial"/>
          <w:bCs/>
        </w:rPr>
      </w:pPr>
    </w:p>
    <w:p w:rsidR="00DB6B2E" w:rsidRPr="00DB6B2E" w:rsidRDefault="00DB6B2E" w:rsidP="00F80D0D">
      <w:pPr>
        <w:jc w:val="both"/>
        <w:rPr>
          <w:rFonts w:ascii="Arial" w:hAnsi="Arial" w:cs="Arial"/>
        </w:rPr>
      </w:pPr>
      <w:r w:rsidRPr="00DB6B2E">
        <w:rPr>
          <w:rFonts w:ascii="Arial" w:hAnsi="Arial" w:cs="Arial"/>
        </w:rPr>
        <w:t>The White Paper has set out:</w:t>
      </w:r>
    </w:p>
    <w:p w:rsidR="00DB6B2E" w:rsidRPr="00DB6B2E" w:rsidRDefault="00DB6B2E" w:rsidP="00F80D0D">
      <w:pPr>
        <w:jc w:val="both"/>
        <w:rPr>
          <w:rFonts w:ascii="Arial" w:hAnsi="Arial" w:cs="Arial"/>
        </w:rPr>
      </w:pPr>
    </w:p>
    <w:p w:rsidR="00DB6B2E" w:rsidRPr="00DB6B2E" w:rsidRDefault="00DB6B2E" w:rsidP="00F80D0D">
      <w:pPr>
        <w:numPr>
          <w:ilvl w:val="0"/>
          <w:numId w:val="31"/>
        </w:numPr>
        <w:jc w:val="both"/>
        <w:rPr>
          <w:rFonts w:ascii="Arial" w:hAnsi="Arial" w:cs="Arial"/>
        </w:rPr>
      </w:pPr>
      <w:r w:rsidRPr="00DB6B2E">
        <w:rPr>
          <w:rFonts w:ascii="Arial" w:hAnsi="Arial" w:cs="Arial"/>
        </w:rPr>
        <w:t>Plans to introduce the Lifetime ISA, supporting younger adults to save flexibly for the long</w:t>
      </w:r>
      <w:r w:rsidR="00F778F0">
        <w:rPr>
          <w:rFonts w:ascii="Arial" w:hAnsi="Arial" w:cs="Arial"/>
        </w:rPr>
        <w:t>-</w:t>
      </w:r>
      <w:r w:rsidRPr="00DB6B2E">
        <w:rPr>
          <w:rFonts w:ascii="Arial" w:hAnsi="Arial" w:cs="Arial"/>
        </w:rPr>
        <w:t>term giving them a 25 per cent bonus on up to £4,000 of savings a year</w:t>
      </w:r>
      <w:r w:rsidR="00F778F0">
        <w:rPr>
          <w:rFonts w:ascii="Arial" w:hAnsi="Arial" w:cs="Arial"/>
        </w:rPr>
        <w:t>.</w:t>
      </w:r>
    </w:p>
    <w:p w:rsidR="00DB6B2E" w:rsidRPr="00DB6B2E" w:rsidRDefault="00F778F0" w:rsidP="00F80D0D">
      <w:pPr>
        <w:numPr>
          <w:ilvl w:val="0"/>
          <w:numId w:val="31"/>
        </w:numPr>
        <w:jc w:val="both"/>
        <w:rPr>
          <w:rFonts w:ascii="Arial" w:hAnsi="Arial" w:cs="Arial"/>
        </w:rPr>
      </w:pPr>
      <w:r>
        <w:rPr>
          <w:rFonts w:ascii="Arial" w:hAnsi="Arial" w:cs="Arial"/>
        </w:rPr>
        <w:t>Plans to</w:t>
      </w:r>
      <w:r w:rsidR="00DB6B2E" w:rsidRPr="00DB6B2E">
        <w:rPr>
          <w:rFonts w:ascii="Arial" w:hAnsi="Arial" w:cs="Arial"/>
        </w:rPr>
        <w:t xml:space="preserve"> consult on the future of the Help to Buy Equity Loan scheme</w:t>
      </w:r>
      <w:r>
        <w:rPr>
          <w:rFonts w:ascii="Arial" w:hAnsi="Arial" w:cs="Arial"/>
        </w:rPr>
        <w:t>.</w:t>
      </w:r>
    </w:p>
    <w:p w:rsidR="00DB6B2E" w:rsidRPr="00DB6B2E" w:rsidRDefault="00DB6B2E" w:rsidP="00DB6B2E">
      <w:pPr>
        <w:rPr>
          <w:rFonts w:ascii="Arial" w:hAnsi="Arial" w:cs="Arial"/>
        </w:rPr>
      </w:pPr>
    </w:p>
    <w:p w:rsidR="00DB6B2E" w:rsidRPr="00F80D0D" w:rsidRDefault="00DB6B2E" w:rsidP="00DB6B2E">
      <w:pPr>
        <w:rPr>
          <w:rFonts w:ascii="Arial" w:hAnsi="Arial" w:cs="Arial"/>
          <w:i/>
        </w:rPr>
      </w:pPr>
      <w:r w:rsidRPr="00F80D0D">
        <w:rPr>
          <w:rFonts w:ascii="Arial" w:hAnsi="Arial" w:cs="Arial"/>
          <w:i/>
        </w:rPr>
        <w:t>LGA view:</w:t>
      </w:r>
    </w:p>
    <w:p w:rsidR="00DB6B2E" w:rsidRPr="00DB6B2E" w:rsidRDefault="00DB6B2E" w:rsidP="00DB6B2E">
      <w:pPr>
        <w:rPr>
          <w:rFonts w:ascii="Arial" w:hAnsi="Arial" w:cs="Arial"/>
        </w:rPr>
      </w:pPr>
    </w:p>
    <w:p w:rsidR="00DB6B2E" w:rsidRPr="00DB6B2E" w:rsidRDefault="00DB6B2E" w:rsidP="00F80D0D">
      <w:pPr>
        <w:jc w:val="both"/>
        <w:rPr>
          <w:rFonts w:ascii="Arial" w:hAnsi="Arial" w:cs="Arial"/>
        </w:rPr>
      </w:pPr>
      <w:r w:rsidRPr="00DB6B2E">
        <w:rPr>
          <w:rFonts w:ascii="Arial" w:hAnsi="Arial" w:cs="Arial"/>
        </w:rPr>
        <w:t>Research for the LGA’s Housing Commission highlighted the financial pressure on first time buyers</w:t>
      </w:r>
      <w:r w:rsidR="00932F71">
        <w:rPr>
          <w:rFonts w:ascii="Arial" w:hAnsi="Arial" w:cs="Arial"/>
        </w:rPr>
        <w:t>.</w:t>
      </w:r>
      <w:r w:rsidR="00D13AD8">
        <w:rPr>
          <w:rStyle w:val="FootnoteReference"/>
          <w:rFonts w:ascii="Arial" w:hAnsi="Arial" w:cs="Arial"/>
        </w:rPr>
        <w:footnoteReference w:id="7"/>
      </w:r>
      <w:r w:rsidRPr="00DB6B2E">
        <w:rPr>
          <w:rFonts w:ascii="Arial" w:hAnsi="Arial" w:cs="Arial"/>
        </w:rPr>
        <w:t xml:space="preserve"> We </w:t>
      </w:r>
      <w:r w:rsidR="00932F71">
        <w:rPr>
          <w:rFonts w:ascii="Arial" w:hAnsi="Arial" w:cs="Arial"/>
        </w:rPr>
        <w:t>want</w:t>
      </w:r>
      <w:r w:rsidRPr="00DB6B2E">
        <w:rPr>
          <w:rFonts w:ascii="Arial" w:hAnsi="Arial" w:cs="Arial"/>
        </w:rPr>
        <w:t xml:space="preserve"> to contribute to </w:t>
      </w:r>
      <w:r w:rsidR="00D13AD8">
        <w:rPr>
          <w:rFonts w:ascii="Arial" w:hAnsi="Arial" w:cs="Arial"/>
        </w:rPr>
        <w:t xml:space="preserve">the </w:t>
      </w:r>
      <w:r w:rsidRPr="00DB6B2E">
        <w:rPr>
          <w:rFonts w:ascii="Arial" w:hAnsi="Arial" w:cs="Arial"/>
        </w:rPr>
        <w:t>discussion on future policy</w:t>
      </w:r>
      <w:r w:rsidR="008762C3">
        <w:rPr>
          <w:rFonts w:ascii="Arial" w:hAnsi="Arial" w:cs="Arial"/>
        </w:rPr>
        <w:t xml:space="preserve"> of interventions that support households to save for home ownership</w:t>
      </w:r>
      <w:r w:rsidRPr="00DB6B2E">
        <w:rPr>
          <w:rFonts w:ascii="Arial" w:hAnsi="Arial" w:cs="Arial"/>
        </w:rPr>
        <w:t xml:space="preserve">, and welcome the focus on both older and younger people from the White Paper as neither group are well served in the current housing market. </w:t>
      </w:r>
    </w:p>
    <w:p w:rsidR="00DB6B2E" w:rsidRPr="00DB6B2E" w:rsidRDefault="00DB6B2E" w:rsidP="00F80D0D">
      <w:pPr>
        <w:jc w:val="both"/>
        <w:rPr>
          <w:rFonts w:ascii="Arial" w:hAnsi="Arial" w:cs="Arial"/>
          <w:bCs/>
        </w:rPr>
      </w:pPr>
    </w:p>
    <w:p w:rsidR="004B526B" w:rsidRDefault="00DB6B2E" w:rsidP="00F80D0D">
      <w:pPr>
        <w:jc w:val="both"/>
        <w:rPr>
          <w:rFonts w:ascii="Arial" w:hAnsi="Arial" w:cs="Arial"/>
          <w:bCs/>
        </w:rPr>
      </w:pPr>
      <w:r w:rsidRPr="00DB6B2E">
        <w:rPr>
          <w:rFonts w:ascii="Arial" w:hAnsi="Arial" w:cs="Arial"/>
          <w:b/>
          <w:bCs/>
        </w:rPr>
        <w:t>Extended right to buy for housing association tenants</w:t>
      </w:r>
      <w:r w:rsidRPr="00DB6B2E">
        <w:rPr>
          <w:rFonts w:ascii="Arial" w:hAnsi="Arial" w:cs="Arial"/>
          <w:bCs/>
        </w:rPr>
        <w:t xml:space="preserve"> </w:t>
      </w:r>
    </w:p>
    <w:p w:rsidR="004B526B" w:rsidRDefault="004B526B" w:rsidP="00F80D0D">
      <w:pPr>
        <w:jc w:val="both"/>
        <w:rPr>
          <w:rFonts w:ascii="Arial" w:hAnsi="Arial" w:cs="Arial"/>
          <w:bCs/>
        </w:rPr>
      </w:pPr>
    </w:p>
    <w:p w:rsidR="00DB6B2E" w:rsidRPr="00DB6B2E" w:rsidRDefault="00DB6B2E" w:rsidP="00F80D0D">
      <w:pPr>
        <w:jc w:val="both"/>
        <w:rPr>
          <w:rFonts w:ascii="Arial" w:hAnsi="Arial" w:cs="Arial"/>
          <w:bCs/>
        </w:rPr>
      </w:pPr>
      <w:r w:rsidRPr="00DB6B2E">
        <w:rPr>
          <w:rFonts w:ascii="Arial" w:hAnsi="Arial" w:cs="Arial"/>
        </w:rPr>
        <w:lastRenderedPageBreak/>
        <w:t>The White Paper has</w:t>
      </w:r>
      <w:r w:rsidR="00732380">
        <w:rPr>
          <w:rFonts w:ascii="Arial" w:hAnsi="Arial" w:cs="Arial"/>
        </w:rPr>
        <w:t xml:space="preserve"> set out:</w:t>
      </w:r>
    </w:p>
    <w:p w:rsidR="00DB6B2E" w:rsidRPr="00DB6B2E" w:rsidRDefault="00DB6B2E" w:rsidP="00F80D0D">
      <w:pPr>
        <w:jc w:val="both"/>
        <w:rPr>
          <w:rFonts w:ascii="Arial" w:hAnsi="Arial" w:cs="Arial"/>
        </w:rPr>
      </w:pPr>
    </w:p>
    <w:p w:rsidR="00DB6B2E" w:rsidRPr="00DB6B2E" w:rsidRDefault="00732380" w:rsidP="00F80D0D">
      <w:pPr>
        <w:numPr>
          <w:ilvl w:val="0"/>
          <w:numId w:val="33"/>
        </w:numPr>
        <w:jc w:val="both"/>
        <w:rPr>
          <w:rFonts w:ascii="Arial" w:hAnsi="Arial" w:cs="Arial"/>
        </w:rPr>
      </w:pPr>
      <w:r>
        <w:rPr>
          <w:rFonts w:ascii="Arial" w:hAnsi="Arial" w:cs="Arial"/>
        </w:rPr>
        <w:t>T</w:t>
      </w:r>
      <w:r w:rsidR="00DB6B2E" w:rsidRPr="00DB6B2E">
        <w:rPr>
          <w:rFonts w:ascii="Arial" w:hAnsi="Arial" w:cs="Arial"/>
        </w:rPr>
        <w:t xml:space="preserve">he </w:t>
      </w:r>
      <w:r w:rsidR="004B526B">
        <w:rPr>
          <w:rFonts w:ascii="Arial" w:hAnsi="Arial" w:cs="Arial"/>
        </w:rPr>
        <w:t>G</w:t>
      </w:r>
      <w:r w:rsidR="00DB6B2E" w:rsidRPr="00DB6B2E">
        <w:rPr>
          <w:rFonts w:ascii="Arial" w:hAnsi="Arial" w:cs="Arial"/>
        </w:rPr>
        <w:t>overnment’s</w:t>
      </w:r>
      <w:r>
        <w:rPr>
          <w:rFonts w:ascii="Arial" w:hAnsi="Arial" w:cs="Arial"/>
        </w:rPr>
        <w:t xml:space="preserve"> existing </w:t>
      </w:r>
      <w:r w:rsidR="00DB6B2E" w:rsidRPr="00DB6B2E">
        <w:rPr>
          <w:rFonts w:ascii="Arial" w:hAnsi="Arial" w:cs="Arial"/>
        </w:rPr>
        <w:t>commitment to extend the Right to Buy to housing associations through a regional pilot.</w:t>
      </w:r>
    </w:p>
    <w:p w:rsidR="00DB6B2E" w:rsidRPr="00DB6B2E" w:rsidRDefault="00DB6B2E" w:rsidP="00DB6B2E">
      <w:pPr>
        <w:rPr>
          <w:rFonts w:ascii="Arial" w:hAnsi="Arial" w:cs="Arial"/>
        </w:rPr>
      </w:pPr>
    </w:p>
    <w:p w:rsidR="00DB6B2E" w:rsidRPr="00F80D0D" w:rsidRDefault="00DB6B2E" w:rsidP="00DB6B2E">
      <w:pPr>
        <w:rPr>
          <w:rFonts w:ascii="Arial" w:hAnsi="Arial" w:cs="Arial"/>
          <w:i/>
        </w:rPr>
      </w:pPr>
      <w:r w:rsidRPr="00F80D0D">
        <w:rPr>
          <w:rFonts w:ascii="Arial" w:hAnsi="Arial" w:cs="Arial"/>
          <w:i/>
        </w:rPr>
        <w:t>LGA view:</w:t>
      </w:r>
    </w:p>
    <w:p w:rsidR="00DB6B2E" w:rsidRPr="00DB6B2E" w:rsidRDefault="00DB6B2E" w:rsidP="00DB6B2E">
      <w:pPr>
        <w:rPr>
          <w:rFonts w:ascii="Arial" w:hAnsi="Arial" w:cs="Arial"/>
        </w:rPr>
      </w:pPr>
    </w:p>
    <w:p w:rsidR="00DB6B2E" w:rsidRPr="00DB6B2E" w:rsidRDefault="00DB6B2E" w:rsidP="00F80D0D">
      <w:pPr>
        <w:jc w:val="both"/>
        <w:rPr>
          <w:rFonts w:ascii="Arial" w:hAnsi="Arial" w:cs="Arial"/>
        </w:rPr>
      </w:pPr>
      <w:r w:rsidRPr="00DB6B2E">
        <w:rPr>
          <w:rFonts w:ascii="Arial" w:hAnsi="Arial" w:cs="Arial"/>
        </w:rPr>
        <w:t xml:space="preserve">We are pleased that the costs for the extended pilot are being met by the Government. However, it is still not clear how the extension of the </w:t>
      </w:r>
      <w:r w:rsidR="004B526B">
        <w:rPr>
          <w:rFonts w:ascii="Arial" w:hAnsi="Arial" w:cs="Arial"/>
        </w:rPr>
        <w:t>R</w:t>
      </w:r>
      <w:r w:rsidRPr="00DB6B2E">
        <w:rPr>
          <w:rFonts w:ascii="Arial" w:hAnsi="Arial" w:cs="Arial"/>
        </w:rPr>
        <w:t xml:space="preserve">ight to </w:t>
      </w:r>
      <w:r w:rsidR="004B526B">
        <w:rPr>
          <w:rFonts w:ascii="Arial" w:hAnsi="Arial" w:cs="Arial"/>
        </w:rPr>
        <w:t>B</w:t>
      </w:r>
      <w:r w:rsidR="004B526B" w:rsidRPr="00DB6B2E">
        <w:rPr>
          <w:rFonts w:ascii="Arial" w:hAnsi="Arial" w:cs="Arial"/>
        </w:rPr>
        <w:t xml:space="preserve">uy </w:t>
      </w:r>
      <w:r w:rsidRPr="00DB6B2E">
        <w:rPr>
          <w:rFonts w:ascii="Arial" w:hAnsi="Arial" w:cs="Arial"/>
        </w:rPr>
        <w:t xml:space="preserve">will be funded in the longer term. Councils are still facing uncertainty over the prospect of a forced sales of their assets to fund the extended right to buy. </w:t>
      </w:r>
    </w:p>
    <w:p w:rsidR="004B526B" w:rsidRDefault="004B526B" w:rsidP="00F80D0D">
      <w:pPr>
        <w:jc w:val="both"/>
        <w:rPr>
          <w:rFonts w:ascii="Arial" w:hAnsi="Arial" w:cs="Arial"/>
        </w:rPr>
      </w:pPr>
    </w:p>
    <w:p w:rsidR="00DB6B2E" w:rsidRPr="00DB6B2E" w:rsidRDefault="00DB6B2E" w:rsidP="00F80D0D">
      <w:pPr>
        <w:jc w:val="both"/>
        <w:rPr>
          <w:rFonts w:ascii="Arial" w:hAnsi="Arial" w:cs="Arial"/>
        </w:rPr>
      </w:pPr>
      <w:r w:rsidRPr="00DB6B2E">
        <w:rPr>
          <w:rFonts w:ascii="Arial" w:hAnsi="Arial" w:cs="Arial"/>
        </w:rPr>
        <w:t xml:space="preserve">The LGA </w:t>
      </w:r>
      <w:r w:rsidR="00932F71">
        <w:rPr>
          <w:rFonts w:ascii="Arial" w:hAnsi="Arial" w:cs="Arial"/>
        </w:rPr>
        <w:t>wants</w:t>
      </w:r>
      <w:r w:rsidR="004B526B" w:rsidRPr="00DB6B2E">
        <w:rPr>
          <w:rFonts w:ascii="Arial" w:hAnsi="Arial" w:cs="Arial"/>
        </w:rPr>
        <w:t xml:space="preserve"> </w:t>
      </w:r>
      <w:r w:rsidR="00D13645">
        <w:rPr>
          <w:rFonts w:ascii="Arial" w:hAnsi="Arial" w:cs="Arial"/>
        </w:rPr>
        <w:t>to de</w:t>
      </w:r>
      <w:r w:rsidRPr="00DB6B2E">
        <w:rPr>
          <w:rFonts w:ascii="Arial" w:hAnsi="Arial" w:cs="Arial"/>
        </w:rPr>
        <w:t>couple the two policies and make it voluntary for councils to decide whether or not to sell their higher value homes</w:t>
      </w:r>
      <w:r w:rsidR="00D13645">
        <w:rPr>
          <w:rFonts w:ascii="Arial" w:hAnsi="Arial" w:cs="Arial"/>
        </w:rPr>
        <w:t>.</w:t>
      </w:r>
      <w:r w:rsidR="002A11D0">
        <w:rPr>
          <w:rFonts w:ascii="Arial" w:hAnsi="Arial" w:cs="Arial"/>
        </w:rPr>
        <w:t xml:space="preserve"> </w:t>
      </w:r>
      <w:r w:rsidR="00D13645">
        <w:rPr>
          <w:rFonts w:ascii="Arial" w:hAnsi="Arial" w:cs="Arial"/>
        </w:rPr>
        <w:t>T</w:t>
      </w:r>
      <w:r w:rsidR="002A11D0">
        <w:rPr>
          <w:rFonts w:ascii="Arial" w:hAnsi="Arial" w:cs="Arial"/>
        </w:rPr>
        <w:t>he policy should</w:t>
      </w:r>
      <w:r w:rsidR="00D13645">
        <w:rPr>
          <w:rFonts w:ascii="Arial" w:hAnsi="Arial" w:cs="Arial"/>
        </w:rPr>
        <w:t xml:space="preserve"> also be</w:t>
      </w:r>
      <w:r w:rsidR="002A11D0">
        <w:rPr>
          <w:rFonts w:ascii="Arial" w:hAnsi="Arial" w:cs="Arial"/>
        </w:rPr>
        <w:t xml:space="preserve"> implemented in ways that allow councils to build more homes</w:t>
      </w:r>
      <w:r w:rsidRPr="00DB6B2E">
        <w:rPr>
          <w:rFonts w:ascii="Arial" w:hAnsi="Arial" w:cs="Arial"/>
        </w:rPr>
        <w:t xml:space="preserve">. </w:t>
      </w:r>
      <w:r w:rsidR="002A11D0">
        <w:rPr>
          <w:rFonts w:ascii="Arial" w:hAnsi="Arial" w:cs="Arial"/>
        </w:rPr>
        <w:t>C</w:t>
      </w:r>
      <w:r w:rsidRPr="00DB6B2E">
        <w:rPr>
          <w:rFonts w:ascii="Arial" w:hAnsi="Arial" w:cs="Arial"/>
        </w:rPr>
        <w:t>ouncils should be able to keep 100 per cent of receipts to invest in building new homes.</w:t>
      </w:r>
    </w:p>
    <w:p w:rsidR="00775859" w:rsidRDefault="00775859" w:rsidP="00F80D0D">
      <w:pPr>
        <w:jc w:val="both"/>
        <w:rPr>
          <w:rFonts w:ascii="Arial" w:hAnsi="Arial" w:cs="Arial"/>
          <w:b/>
          <w:bCs/>
        </w:rPr>
      </w:pPr>
    </w:p>
    <w:p w:rsidR="00775859" w:rsidRDefault="00775859" w:rsidP="00F80D0D">
      <w:pPr>
        <w:jc w:val="both"/>
        <w:rPr>
          <w:rFonts w:ascii="Arial" w:hAnsi="Arial" w:cs="Arial"/>
          <w:b/>
          <w:bCs/>
        </w:rPr>
      </w:pPr>
    </w:p>
    <w:p w:rsidR="004B526B" w:rsidRDefault="00DB6B2E" w:rsidP="00F80D0D">
      <w:pPr>
        <w:jc w:val="both"/>
        <w:rPr>
          <w:rFonts w:ascii="Arial" w:hAnsi="Arial" w:cs="Arial"/>
        </w:rPr>
      </w:pPr>
      <w:r w:rsidRPr="00DB6B2E">
        <w:rPr>
          <w:rFonts w:ascii="Arial" w:hAnsi="Arial" w:cs="Arial"/>
          <w:b/>
          <w:bCs/>
        </w:rPr>
        <w:t>Government funding for affordable housing</w:t>
      </w:r>
      <w:r w:rsidRPr="00DB6B2E">
        <w:rPr>
          <w:rFonts w:ascii="Arial" w:hAnsi="Arial" w:cs="Arial"/>
        </w:rPr>
        <w:t xml:space="preserve"> </w:t>
      </w:r>
    </w:p>
    <w:p w:rsidR="004B526B" w:rsidRDefault="004B526B" w:rsidP="00F80D0D">
      <w:pPr>
        <w:jc w:val="both"/>
        <w:rPr>
          <w:rFonts w:ascii="Arial" w:hAnsi="Arial" w:cs="Arial"/>
        </w:rPr>
      </w:pPr>
    </w:p>
    <w:p w:rsidR="00DB6B2E" w:rsidRPr="00DB6B2E" w:rsidRDefault="00DB6B2E" w:rsidP="00F80D0D">
      <w:pPr>
        <w:jc w:val="both"/>
        <w:rPr>
          <w:rFonts w:ascii="Arial" w:hAnsi="Arial" w:cs="Arial"/>
          <w:bCs/>
        </w:rPr>
      </w:pPr>
      <w:r w:rsidRPr="00DB6B2E">
        <w:rPr>
          <w:rFonts w:ascii="Arial" w:hAnsi="Arial" w:cs="Arial"/>
        </w:rPr>
        <w:t>The White Paper has</w:t>
      </w:r>
      <w:r w:rsidR="00732380">
        <w:rPr>
          <w:rFonts w:ascii="Arial" w:hAnsi="Arial" w:cs="Arial"/>
        </w:rPr>
        <w:t xml:space="preserve"> set out</w:t>
      </w:r>
      <w:r w:rsidRPr="00DB6B2E">
        <w:rPr>
          <w:rFonts w:ascii="Arial" w:hAnsi="Arial" w:cs="Arial"/>
        </w:rPr>
        <w:t>:</w:t>
      </w:r>
    </w:p>
    <w:p w:rsidR="00DB6B2E" w:rsidRPr="00DB6B2E" w:rsidRDefault="00DB6B2E" w:rsidP="00F80D0D">
      <w:pPr>
        <w:jc w:val="both"/>
        <w:rPr>
          <w:rFonts w:ascii="Arial" w:hAnsi="Arial" w:cs="Arial"/>
        </w:rPr>
      </w:pPr>
    </w:p>
    <w:p w:rsidR="00DB6B2E" w:rsidRPr="00DB6B2E" w:rsidRDefault="00732380" w:rsidP="00F80D0D">
      <w:pPr>
        <w:numPr>
          <w:ilvl w:val="0"/>
          <w:numId w:val="34"/>
        </w:numPr>
        <w:jc w:val="both"/>
        <w:rPr>
          <w:rFonts w:ascii="Arial" w:hAnsi="Arial" w:cs="Arial"/>
        </w:rPr>
      </w:pPr>
      <w:r>
        <w:rPr>
          <w:rFonts w:ascii="Arial" w:hAnsi="Arial" w:cs="Arial"/>
        </w:rPr>
        <w:t>T</w:t>
      </w:r>
      <w:r w:rsidR="00DB6B2E" w:rsidRPr="00DB6B2E">
        <w:rPr>
          <w:rFonts w:ascii="Arial" w:hAnsi="Arial" w:cs="Arial"/>
        </w:rPr>
        <w:t xml:space="preserve">he </w:t>
      </w:r>
      <w:r w:rsidR="004B526B">
        <w:rPr>
          <w:rFonts w:ascii="Arial" w:hAnsi="Arial" w:cs="Arial"/>
        </w:rPr>
        <w:t>G</w:t>
      </w:r>
      <w:r w:rsidR="00DB6B2E" w:rsidRPr="00DB6B2E">
        <w:rPr>
          <w:rFonts w:ascii="Arial" w:hAnsi="Arial" w:cs="Arial"/>
        </w:rPr>
        <w:t xml:space="preserve">overnment’s </w:t>
      </w:r>
      <w:r>
        <w:rPr>
          <w:rFonts w:ascii="Arial" w:hAnsi="Arial" w:cs="Arial"/>
        </w:rPr>
        <w:t xml:space="preserve">existing </w:t>
      </w:r>
      <w:r w:rsidR="00DB6B2E" w:rsidRPr="00DB6B2E">
        <w:rPr>
          <w:rFonts w:ascii="Arial" w:hAnsi="Arial" w:cs="Arial"/>
        </w:rPr>
        <w:t>commitment to fund a broader range of tenures through the Affordable Homes Programme</w:t>
      </w:r>
      <w:r>
        <w:rPr>
          <w:rFonts w:ascii="Arial" w:hAnsi="Arial" w:cs="Arial"/>
        </w:rPr>
        <w:t xml:space="preserve">, </w:t>
      </w:r>
      <w:r w:rsidR="00904467">
        <w:rPr>
          <w:rFonts w:ascii="Arial" w:hAnsi="Arial" w:cs="Arial"/>
        </w:rPr>
        <w:t>including</w:t>
      </w:r>
      <w:r>
        <w:rPr>
          <w:rFonts w:ascii="Arial" w:hAnsi="Arial" w:cs="Arial"/>
        </w:rPr>
        <w:t xml:space="preserve"> the additional £1.4 billion</w:t>
      </w:r>
      <w:r w:rsidR="00904467">
        <w:rPr>
          <w:rFonts w:ascii="Arial" w:hAnsi="Arial" w:cs="Arial"/>
        </w:rPr>
        <w:t xml:space="preserve"> announced in the Autumn Statement</w:t>
      </w:r>
      <w:r w:rsidR="004B526B">
        <w:rPr>
          <w:rFonts w:ascii="Arial" w:hAnsi="Arial" w:cs="Arial"/>
        </w:rPr>
        <w:t xml:space="preserve"> 2016</w:t>
      </w:r>
      <w:r w:rsidR="00904467">
        <w:rPr>
          <w:rFonts w:ascii="Arial" w:hAnsi="Arial" w:cs="Arial"/>
        </w:rPr>
        <w:t xml:space="preserve">. </w:t>
      </w:r>
    </w:p>
    <w:p w:rsidR="00DB6B2E" w:rsidRPr="00DB6B2E" w:rsidRDefault="00DB6B2E" w:rsidP="00F80D0D">
      <w:pPr>
        <w:jc w:val="both"/>
        <w:rPr>
          <w:rFonts w:ascii="Arial" w:hAnsi="Arial" w:cs="Arial"/>
        </w:rPr>
      </w:pPr>
    </w:p>
    <w:p w:rsidR="00DB6B2E" w:rsidRPr="00F80D0D" w:rsidRDefault="00DB6B2E" w:rsidP="00F80D0D">
      <w:pPr>
        <w:jc w:val="both"/>
        <w:rPr>
          <w:rFonts w:ascii="Arial" w:hAnsi="Arial" w:cs="Arial"/>
          <w:i/>
        </w:rPr>
      </w:pPr>
      <w:r w:rsidRPr="00F80D0D">
        <w:rPr>
          <w:rFonts w:ascii="Arial" w:hAnsi="Arial" w:cs="Arial"/>
          <w:i/>
        </w:rPr>
        <w:t>LGA view:</w:t>
      </w:r>
    </w:p>
    <w:p w:rsidR="00DB6B2E" w:rsidRPr="00DB6B2E" w:rsidRDefault="00DB6B2E" w:rsidP="00F80D0D">
      <w:pPr>
        <w:jc w:val="both"/>
        <w:rPr>
          <w:rFonts w:ascii="Arial" w:hAnsi="Arial" w:cs="Arial"/>
        </w:rPr>
      </w:pPr>
    </w:p>
    <w:p w:rsidR="00DB6B2E" w:rsidRPr="00DB6B2E" w:rsidRDefault="00DB6B2E" w:rsidP="00F80D0D">
      <w:pPr>
        <w:jc w:val="both"/>
        <w:rPr>
          <w:rFonts w:ascii="Arial" w:hAnsi="Arial" w:cs="Arial"/>
        </w:rPr>
      </w:pPr>
      <w:r w:rsidRPr="00DB6B2E">
        <w:rPr>
          <w:rFonts w:ascii="Arial" w:hAnsi="Arial" w:cs="Arial"/>
        </w:rPr>
        <w:t>The LGA continues to push for flexibility in the range of new homes delivered through the Affordable Homes Programme, including for social rent. We will continue to work with Government to ensure that funding for affordable housing is delivered effectively with councils as a key partners.</w:t>
      </w:r>
      <w:r w:rsidR="004B526B">
        <w:rPr>
          <w:rFonts w:ascii="Arial" w:hAnsi="Arial" w:cs="Arial"/>
        </w:rPr>
        <w:t xml:space="preserve"> C</w:t>
      </w:r>
      <w:r w:rsidRPr="00DB6B2E">
        <w:rPr>
          <w:rFonts w:ascii="Arial" w:hAnsi="Arial" w:cs="Arial"/>
        </w:rPr>
        <w:t>ouncils and housing associations will be able to deliver more homes if given flexibilities</w:t>
      </w:r>
      <w:r w:rsidR="002A11D0">
        <w:rPr>
          <w:rFonts w:ascii="Arial" w:hAnsi="Arial" w:cs="Arial"/>
        </w:rPr>
        <w:t>, for example</w:t>
      </w:r>
      <w:r w:rsidR="004B526B">
        <w:rPr>
          <w:rFonts w:ascii="Arial" w:hAnsi="Arial" w:cs="Arial"/>
        </w:rPr>
        <w:t>,</w:t>
      </w:r>
      <w:r w:rsidRPr="00DB6B2E">
        <w:rPr>
          <w:rFonts w:ascii="Arial" w:hAnsi="Arial" w:cs="Arial"/>
        </w:rPr>
        <w:t xml:space="preserve"> to combine grants with Right to Buy receipts</w:t>
      </w:r>
      <w:r w:rsidR="002A11D0">
        <w:rPr>
          <w:rFonts w:ascii="Arial" w:hAnsi="Arial" w:cs="Arial"/>
        </w:rPr>
        <w:t>, and to deliver more social rented properties more affordable lower-income households</w:t>
      </w:r>
      <w:r w:rsidRPr="00DB6B2E">
        <w:rPr>
          <w:rFonts w:ascii="Arial" w:hAnsi="Arial" w:cs="Arial"/>
        </w:rPr>
        <w:t>.</w:t>
      </w:r>
    </w:p>
    <w:p w:rsidR="00DB6B2E" w:rsidRPr="00DB6B2E" w:rsidRDefault="00DB6B2E" w:rsidP="00F80D0D">
      <w:pPr>
        <w:jc w:val="both"/>
        <w:rPr>
          <w:rFonts w:ascii="Arial" w:hAnsi="Arial" w:cs="Arial"/>
        </w:rPr>
      </w:pPr>
    </w:p>
    <w:p w:rsidR="004B526B" w:rsidRDefault="00DB6B2E" w:rsidP="00F80D0D">
      <w:pPr>
        <w:jc w:val="both"/>
        <w:rPr>
          <w:rFonts w:ascii="Arial" w:hAnsi="Arial" w:cs="Arial"/>
          <w:bCs/>
        </w:rPr>
      </w:pPr>
      <w:r w:rsidRPr="00DB6B2E">
        <w:rPr>
          <w:rFonts w:ascii="Arial" w:hAnsi="Arial" w:cs="Arial"/>
          <w:b/>
          <w:bCs/>
        </w:rPr>
        <w:t>Protection for private tenants and leaseholders</w:t>
      </w:r>
      <w:r w:rsidRPr="00DB6B2E">
        <w:rPr>
          <w:rFonts w:ascii="Arial" w:hAnsi="Arial" w:cs="Arial"/>
          <w:bCs/>
        </w:rPr>
        <w:t xml:space="preserve"> </w:t>
      </w:r>
    </w:p>
    <w:p w:rsidR="004B526B" w:rsidRDefault="004B526B" w:rsidP="00F80D0D">
      <w:pPr>
        <w:jc w:val="both"/>
        <w:rPr>
          <w:rFonts w:ascii="Arial" w:hAnsi="Arial" w:cs="Arial"/>
          <w:bCs/>
        </w:rPr>
      </w:pPr>
    </w:p>
    <w:p w:rsidR="00DB6B2E" w:rsidRPr="00DB6B2E" w:rsidRDefault="00DB6B2E" w:rsidP="00F80D0D">
      <w:pPr>
        <w:jc w:val="both"/>
        <w:rPr>
          <w:rFonts w:ascii="Arial" w:hAnsi="Arial" w:cs="Arial"/>
          <w:bCs/>
        </w:rPr>
      </w:pPr>
      <w:r w:rsidRPr="00DB6B2E">
        <w:rPr>
          <w:rFonts w:ascii="Arial" w:hAnsi="Arial" w:cs="Arial"/>
        </w:rPr>
        <w:t>The White Paper has</w:t>
      </w:r>
      <w:r w:rsidR="007C0585">
        <w:rPr>
          <w:rFonts w:ascii="Arial" w:hAnsi="Arial" w:cs="Arial"/>
        </w:rPr>
        <w:t xml:space="preserve"> set out</w:t>
      </w:r>
      <w:r w:rsidR="002F5143">
        <w:rPr>
          <w:rFonts w:ascii="Arial" w:hAnsi="Arial" w:cs="Arial"/>
        </w:rPr>
        <w:t>:</w:t>
      </w:r>
    </w:p>
    <w:p w:rsidR="00DB6B2E" w:rsidRPr="00DB6B2E" w:rsidRDefault="00DB6B2E" w:rsidP="00F80D0D">
      <w:pPr>
        <w:jc w:val="both"/>
        <w:rPr>
          <w:rFonts w:ascii="Arial" w:hAnsi="Arial" w:cs="Arial"/>
        </w:rPr>
      </w:pPr>
    </w:p>
    <w:p w:rsidR="00DB6B2E" w:rsidRPr="00DB6B2E" w:rsidRDefault="007C0585" w:rsidP="00F80D0D">
      <w:pPr>
        <w:numPr>
          <w:ilvl w:val="0"/>
          <w:numId w:val="35"/>
        </w:numPr>
        <w:jc w:val="both"/>
        <w:rPr>
          <w:rFonts w:ascii="Arial" w:hAnsi="Arial" w:cs="Arial"/>
        </w:rPr>
      </w:pPr>
      <w:r>
        <w:rPr>
          <w:rFonts w:ascii="Arial" w:hAnsi="Arial" w:cs="Arial"/>
        </w:rPr>
        <w:t>Existing</w:t>
      </w:r>
      <w:r w:rsidR="00DB6B2E" w:rsidRPr="00DB6B2E">
        <w:rPr>
          <w:rFonts w:ascii="Arial" w:hAnsi="Arial" w:cs="Arial"/>
        </w:rPr>
        <w:t xml:space="preserve"> measures on the private rented sector</w:t>
      </w:r>
      <w:r>
        <w:rPr>
          <w:rFonts w:ascii="Arial" w:hAnsi="Arial" w:cs="Arial"/>
        </w:rPr>
        <w:t>, consolidating them into</w:t>
      </w:r>
      <w:r w:rsidR="00DB6B2E" w:rsidRPr="00DB6B2E">
        <w:rPr>
          <w:rFonts w:ascii="Arial" w:hAnsi="Arial" w:cs="Arial"/>
        </w:rPr>
        <w:t xml:space="preserve"> a </w:t>
      </w:r>
      <w:r w:rsidR="002F5143">
        <w:rPr>
          <w:rFonts w:ascii="Arial" w:hAnsi="Arial" w:cs="Arial"/>
        </w:rPr>
        <w:t>‘</w:t>
      </w:r>
      <w:r w:rsidR="00DB6B2E" w:rsidRPr="00DB6B2E">
        <w:rPr>
          <w:rFonts w:ascii="Arial" w:hAnsi="Arial" w:cs="Arial"/>
        </w:rPr>
        <w:t>fairer deal</w:t>
      </w:r>
      <w:r w:rsidR="002F5143">
        <w:rPr>
          <w:rFonts w:ascii="Arial" w:hAnsi="Arial" w:cs="Arial"/>
        </w:rPr>
        <w:t>’</w:t>
      </w:r>
      <w:r w:rsidR="00DB6B2E" w:rsidRPr="00DB6B2E">
        <w:rPr>
          <w:rFonts w:ascii="Arial" w:hAnsi="Arial" w:cs="Arial"/>
        </w:rPr>
        <w:t xml:space="preserve"> for rents, including a proposed ban on letting agent fees.</w:t>
      </w:r>
    </w:p>
    <w:p w:rsidR="00DB6B2E" w:rsidRPr="00DB6B2E" w:rsidRDefault="002F5143" w:rsidP="00F80D0D">
      <w:pPr>
        <w:numPr>
          <w:ilvl w:val="0"/>
          <w:numId w:val="35"/>
        </w:numPr>
        <w:jc w:val="both"/>
        <w:rPr>
          <w:rFonts w:ascii="Arial" w:hAnsi="Arial" w:cs="Arial"/>
        </w:rPr>
      </w:pPr>
      <w:r>
        <w:rPr>
          <w:rFonts w:ascii="Arial" w:hAnsi="Arial" w:cs="Arial"/>
        </w:rPr>
        <w:t>P</w:t>
      </w:r>
      <w:r w:rsidR="00DB6B2E" w:rsidRPr="00DB6B2E">
        <w:rPr>
          <w:rFonts w:ascii="Arial" w:hAnsi="Arial" w:cs="Arial"/>
        </w:rPr>
        <w:t xml:space="preserve">roblems for leaseholders and </w:t>
      </w:r>
      <w:r>
        <w:rPr>
          <w:rFonts w:ascii="Arial" w:hAnsi="Arial" w:cs="Arial"/>
        </w:rPr>
        <w:t>the G</w:t>
      </w:r>
      <w:r w:rsidR="00DB6B2E" w:rsidRPr="00DB6B2E">
        <w:rPr>
          <w:rFonts w:ascii="Arial" w:hAnsi="Arial" w:cs="Arial"/>
        </w:rPr>
        <w:t>overnment</w:t>
      </w:r>
      <w:r>
        <w:rPr>
          <w:rFonts w:ascii="Arial" w:hAnsi="Arial" w:cs="Arial"/>
        </w:rPr>
        <w:t>’s</w:t>
      </w:r>
      <w:r w:rsidR="00DB6B2E" w:rsidRPr="00DB6B2E">
        <w:rPr>
          <w:rFonts w:ascii="Arial" w:hAnsi="Arial" w:cs="Arial"/>
        </w:rPr>
        <w:t xml:space="preserve"> intention to consult on reforms designed to tackle unfairness</w:t>
      </w:r>
      <w:r>
        <w:rPr>
          <w:rFonts w:ascii="Arial" w:hAnsi="Arial" w:cs="Arial"/>
        </w:rPr>
        <w:t>.</w:t>
      </w:r>
    </w:p>
    <w:p w:rsidR="00DB6B2E" w:rsidRPr="00DB6B2E" w:rsidRDefault="00DB6B2E" w:rsidP="00F80D0D">
      <w:pPr>
        <w:jc w:val="both"/>
        <w:rPr>
          <w:rFonts w:ascii="Arial" w:hAnsi="Arial" w:cs="Arial"/>
        </w:rPr>
      </w:pPr>
    </w:p>
    <w:p w:rsidR="00DB6B2E" w:rsidRPr="00F80D0D" w:rsidRDefault="00DB6B2E" w:rsidP="00F80D0D">
      <w:pPr>
        <w:jc w:val="both"/>
        <w:rPr>
          <w:rFonts w:ascii="Arial" w:hAnsi="Arial" w:cs="Arial"/>
          <w:i/>
        </w:rPr>
      </w:pPr>
      <w:r w:rsidRPr="00F80D0D">
        <w:rPr>
          <w:rFonts w:ascii="Arial" w:hAnsi="Arial" w:cs="Arial"/>
          <w:i/>
        </w:rPr>
        <w:t>LGA view:</w:t>
      </w:r>
    </w:p>
    <w:p w:rsidR="00DB6B2E" w:rsidRPr="00DB6B2E" w:rsidRDefault="00DB6B2E" w:rsidP="00F80D0D">
      <w:pPr>
        <w:jc w:val="both"/>
        <w:rPr>
          <w:rFonts w:ascii="Arial" w:hAnsi="Arial" w:cs="Arial"/>
        </w:rPr>
      </w:pPr>
    </w:p>
    <w:p w:rsidR="00DB6B2E" w:rsidRPr="00DB6B2E" w:rsidRDefault="002F5143" w:rsidP="00F80D0D">
      <w:pPr>
        <w:jc w:val="both"/>
        <w:rPr>
          <w:rFonts w:ascii="Arial" w:hAnsi="Arial" w:cs="Arial"/>
        </w:rPr>
      </w:pPr>
      <w:r>
        <w:rPr>
          <w:rFonts w:ascii="Arial" w:hAnsi="Arial" w:cs="Arial"/>
        </w:rPr>
        <w:t xml:space="preserve">We </w:t>
      </w:r>
      <w:r w:rsidR="00DB6B2E" w:rsidRPr="00DB6B2E">
        <w:rPr>
          <w:rFonts w:ascii="Arial" w:hAnsi="Arial" w:cs="Arial"/>
        </w:rPr>
        <w:t xml:space="preserve">share the </w:t>
      </w:r>
      <w:r>
        <w:rPr>
          <w:rFonts w:ascii="Arial" w:hAnsi="Arial" w:cs="Arial"/>
        </w:rPr>
        <w:t>G</w:t>
      </w:r>
      <w:r w:rsidR="00DB6B2E" w:rsidRPr="00DB6B2E">
        <w:rPr>
          <w:rFonts w:ascii="Arial" w:hAnsi="Arial" w:cs="Arial"/>
        </w:rPr>
        <w:t xml:space="preserve">overnment’s concern about the lack of clarity for private tenants. These are helpful measures but they do not tackle the underlying challenges arising </w:t>
      </w:r>
      <w:r w:rsidR="00DB6B2E" w:rsidRPr="00DB6B2E">
        <w:rPr>
          <w:rFonts w:ascii="Arial" w:hAnsi="Arial" w:cs="Arial"/>
        </w:rPr>
        <w:lastRenderedPageBreak/>
        <w:t>from a legal and regulatory system that is out</w:t>
      </w:r>
      <w:r w:rsidR="00101CC3">
        <w:rPr>
          <w:rFonts w:ascii="Arial" w:hAnsi="Arial" w:cs="Arial"/>
        </w:rPr>
        <w:t>-</w:t>
      </w:r>
      <w:r w:rsidR="00DB6B2E" w:rsidRPr="00DB6B2E">
        <w:rPr>
          <w:rFonts w:ascii="Arial" w:hAnsi="Arial" w:cs="Arial"/>
        </w:rPr>
        <w:t>of</w:t>
      </w:r>
      <w:r w:rsidR="00101CC3">
        <w:rPr>
          <w:rFonts w:ascii="Arial" w:hAnsi="Arial" w:cs="Arial"/>
        </w:rPr>
        <w:t>-</w:t>
      </w:r>
      <w:r w:rsidR="00DB6B2E" w:rsidRPr="00DB6B2E">
        <w:rPr>
          <w:rFonts w:ascii="Arial" w:hAnsi="Arial" w:cs="Arial"/>
        </w:rPr>
        <w:t xml:space="preserve">date and requires reform to match the pace of the reality of the current private rented housing market. </w:t>
      </w:r>
    </w:p>
    <w:p w:rsidR="00101CC3" w:rsidRDefault="00101CC3" w:rsidP="00F80D0D">
      <w:pPr>
        <w:jc w:val="both"/>
        <w:rPr>
          <w:rFonts w:ascii="Arial" w:hAnsi="Arial" w:cs="Arial"/>
        </w:rPr>
      </w:pPr>
    </w:p>
    <w:p w:rsidR="00DB6B2E" w:rsidRDefault="00DB6B2E" w:rsidP="00F80D0D">
      <w:pPr>
        <w:jc w:val="both"/>
        <w:rPr>
          <w:rFonts w:ascii="Arial" w:hAnsi="Arial" w:cs="Arial"/>
        </w:rPr>
      </w:pPr>
      <w:r w:rsidRPr="00DB6B2E">
        <w:rPr>
          <w:rFonts w:ascii="Arial" w:hAnsi="Arial" w:cs="Arial"/>
        </w:rPr>
        <w:t xml:space="preserve">The volume and complexity of regulations governing the sector can be confusing for landlords, tenants and councils. </w:t>
      </w:r>
      <w:r w:rsidR="00101CC3">
        <w:rPr>
          <w:rFonts w:ascii="Arial" w:hAnsi="Arial" w:cs="Arial"/>
        </w:rPr>
        <w:t>W</w:t>
      </w:r>
      <w:r w:rsidRPr="00DB6B2E">
        <w:rPr>
          <w:rFonts w:ascii="Arial" w:hAnsi="Arial" w:cs="Arial"/>
        </w:rPr>
        <w:t>e want to work with the Government to review and modernise the framework to support councils’ ability to meet the expectations of their residents.</w:t>
      </w:r>
    </w:p>
    <w:p w:rsidR="00101CC3" w:rsidRPr="00DB6B2E" w:rsidRDefault="00101CC3" w:rsidP="00F80D0D">
      <w:pPr>
        <w:jc w:val="both"/>
        <w:rPr>
          <w:rFonts w:ascii="Arial" w:hAnsi="Arial" w:cs="Arial"/>
        </w:rPr>
      </w:pPr>
    </w:p>
    <w:p w:rsidR="00DB6B2E" w:rsidRPr="00DB6B2E" w:rsidRDefault="00DB6B2E" w:rsidP="00F80D0D">
      <w:pPr>
        <w:jc w:val="both"/>
        <w:rPr>
          <w:rFonts w:ascii="Arial" w:hAnsi="Arial" w:cs="Arial"/>
        </w:rPr>
      </w:pPr>
      <w:r w:rsidRPr="00DB6B2E">
        <w:rPr>
          <w:rFonts w:ascii="Arial" w:hAnsi="Arial" w:cs="Arial"/>
        </w:rPr>
        <w:t>The LGA has supported proposals to encourage longer tenancies, as insecure housing can prevent people from living a full life. Councils argued for families to have 10</w:t>
      </w:r>
      <w:r w:rsidR="00101CC3">
        <w:rPr>
          <w:rFonts w:ascii="Arial" w:hAnsi="Arial" w:cs="Arial"/>
        </w:rPr>
        <w:t>-</w:t>
      </w:r>
      <w:r w:rsidRPr="00DB6B2E">
        <w:rPr>
          <w:rFonts w:ascii="Arial" w:hAnsi="Arial" w:cs="Arial"/>
        </w:rPr>
        <w:t xml:space="preserve">year tenancies during the debate on reforming the length of tenancies through the Housing and Planning Act, and for local flexibility on the length of tenancies for council housing, particularly for tenants with children. </w:t>
      </w:r>
    </w:p>
    <w:p w:rsidR="00101CC3" w:rsidRDefault="00101CC3" w:rsidP="00F80D0D">
      <w:pPr>
        <w:jc w:val="both"/>
        <w:rPr>
          <w:rFonts w:ascii="Arial" w:hAnsi="Arial" w:cs="Arial"/>
        </w:rPr>
      </w:pPr>
    </w:p>
    <w:p w:rsidR="00DB6B2E" w:rsidRPr="00F5491D" w:rsidRDefault="00DB6B2E" w:rsidP="00F80D0D">
      <w:pPr>
        <w:jc w:val="both"/>
        <w:rPr>
          <w:rFonts w:ascii="Arial" w:hAnsi="Arial" w:cs="Arial"/>
        </w:rPr>
      </w:pPr>
      <w:r w:rsidRPr="00DB6B2E">
        <w:rPr>
          <w:rFonts w:ascii="Arial" w:hAnsi="Arial" w:cs="Arial"/>
        </w:rPr>
        <w:t xml:space="preserve">We support the principle of greater protection for leaseholders and will be working with the </w:t>
      </w:r>
      <w:r w:rsidR="00101CC3">
        <w:rPr>
          <w:rFonts w:ascii="Arial" w:hAnsi="Arial" w:cs="Arial"/>
        </w:rPr>
        <w:t>G</w:t>
      </w:r>
      <w:r w:rsidRPr="00DB6B2E">
        <w:rPr>
          <w:rFonts w:ascii="Arial" w:hAnsi="Arial" w:cs="Arial"/>
        </w:rPr>
        <w:t>overnment to explore the role for local government and how this would be resourced</w:t>
      </w:r>
    </w:p>
    <w:p w:rsidR="00DB6B2E" w:rsidRPr="00DB6B2E" w:rsidRDefault="00DB6B2E" w:rsidP="00DB6B2E">
      <w:pPr>
        <w:rPr>
          <w:rFonts w:ascii="Arial" w:hAnsi="Arial" w:cs="Arial"/>
        </w:rPr>
      </w:pPr>
    </w:p>
    <w:p w:rsidR="00101CC3" w:rsidRDefault="00DB6B2E" w:rsidP="00DB6B2E">
      <w:pPr>
        <w:rPr>
          <w:rFonts w:ascii="Arial" w:hAnsi="Arial" w:cs="Arial"/>
          <w:bCs/>
        </w:rPr>
      </w:pPr>
      <w:r w:rsidRPr="00DB6B2E">
        <w:rPr>
          <w:rFonts w:ascii="Arial" w:hAnsi="Arial" w:cs="Arial"/>
          <w:b/>
          <w:bCs/>
        </w:rPr>
        <w:t>Making best use of existing homes</w:t>
      </w:r>
      <w:r w:rsidRPr="00DB6B2E">
        <w:rPr>
          <w:rFonts w:ascii="Arial" w:hAnsi="Arial" w:cs="Arial"/>
          <w:bCs/>
        </w:rPr>
        <w:t xml:space="preserve"> </w:t>
      </w:r>
    </w:p>
    <w:p w:rsidR="00101CC3" w:rsidRDefault="00101CC3" w:rsidP="00DB6B2E">
      <w:pPr>
        <w:rPr>
          <w:rFonts w:ascii="Arial" w:hAnsi="Arial" w:cs="Arial"/>
          <w:bCs/>
        </w:rPr>
      </w:pPr>
    </w:p>
    <w:p w:rsidR="00DB6B2E" w:rsidRDefault="00DB6B2E" w:rsidP="00DB6B2E">
      <w:pPr>
        <w:rPr>
          <w:rFonts w:ascii="Arial" w:hAnsi="Arial" w:cs="Arial"/>
        </w:rPr>
      </w:pPr>
      <w:r w:rsidRPr="00DB6B2E">
        <w:rPr>
          <w:rFonts w:ascii="Arial" w:hAnsi="Arial" w:cs="Arial"/>
        </w:rPr>
        <w:t>The White Paper</w:t>
      </w:r>
      <w:r>
        <w:rPr>
          <w:rFonts w:ascii="Arial" w:hAnsi="Arial" w:cs="Arial"/>
        </w:rPr>
        <w:t xml:space="preserve"> sets out:</w:t>
      </w:r>
    </w:p>
    <w:p w:rsidR="00DB6B2E" w:rsidRPr="00DB6B2E" w:rsidRDefault="00DB6B2E" w:rsidP="00F80D0D">
      <w:pPr>
        <w:pStyle w:val="ListParagraph"/>
        <w:numPr>
          <w:ilvl w:val="0"/>
          <w:numId w:val="38"/>
        </w:numPr>
        <w:jc w:val="both"/>
        <w:rPr>
          <w:rFonts w:ascii="Arial" w:hAnsi="Arial" w:cs="Arial"/>
        </w:rPr>
      </w:pPr>
      <w:r>
        <w:rPr>
          <w:rFonts w:ascii="Arial" w:hAnsi="Arial" w:cs="Arial"/>
        </w:rPr>
        <w:t>Existing</w:t>
      </w:r>
      <w:r w:rsidRPr="00DB6B2E">
        <w:rPr>
          <w:rFonts w:ascii="Arial" w:hAnsi="Arial" w:cs="Arial"/>
          <w:bCs/>
        </w:rPr>
        <w:t xml:space="preserve"> </w:t>
      </w:r>
      <w:r w:rsidRPr="00DB6B2E">
        <w:rPr>
          <w:rFonts w:ascii="Arial" w:hAnsi="Arial" w:cs="Arial"/>
        </w:rPr>
        <w:t>policies</w:t>
      </w:r>
      <w:r w:rsidRPr="00DB6B2E">
        <w:rPr>
          <w:rFonts w:ascii="Arial" w:hAnsi="Arial" w:cs="Arial"/>
          <w:bCs/>
        </w:rPr>
        <w:t xml:space="preserve"> </w:t>
      </w:r>
      <w:r w:rsidRPr="00DB6B2E">
        <w:rPr>
          <w:rFonts w:ascii="Arial" w:hAnsi="Arial" w:cs="Arial"/>
        </w:rPr>
        <w:t>on second homes and empty homes</w:t>
      </w:r>
      <w:r>
        <w:rPr>
          <w:rFonts w:ascii="Arial" w:hAnsi="Arial" w:cs="Arial"/>
        </w:rPr>
        <w:t xml:space="preserve"> and reiterates the </w:t>
      </w:r>
      <w:r w:rsidR="00101CC3">
        <w:rPr>
          <w:rFonts w:ascii="Arial" w:hAnsi="Arial" w:cs="Arial"/>
        </w:rPr>
        <w:t xml:space="preserve">Government’s </w:t>
      </w:r>
      <w:r>
        <w:rPr>
          <w:rFonts w:ascii="Arial" w:hAnsi="Arial" w:cs="Arial"/>
        </w:rPr>
        <w:t>support for councils to</w:t>
      </w:r>
      <w:r w:rsidRPr="00DB6B2E">
        <w:rPr>
          <w:rFonts w:ascii="Arial" w:hAnsi="Arial" w:cs="Arial"/>
        </w:rPr>
        <w:t xml:space="preserve"> take action on empty homes using existing powers</w:t>
      </w:r>
    </w:p>
    <w:p w:rsidR="00DB6B2E" w:rsidRPr="00DB6B2E" w:rsidRDefault="00DB6B2E" w:rsidP="00F80D0D">
      <w:pPr>
        <w:numPr>
          <w:ilvl w:val="0"/>
          <w:numId w:val="36"/>
        </w:numPr>
        <w:jc w:val="both"/>
        <w:rPr>
          <w:rFonts w:ascii="Arial" w:hAnsi="Arial" w:cs="Arial"/>
        </w:rPr>
      </w:pPr>
      <w:r>
        <w:rPr>
          <w:rFonts w:ascii="Arial" w:hAnsi="Arial" w:cs="Arial"/>
        </w:rPr>
        <w:t xml:space="preserve">Plans to consider whether additional measures are needed on top of </w:t>
      </w:r>
      <w:r w:rsidR="00676A77">
        <w:rPr>
          <w:rFonts w:ascii="Arial" w:hAnsi="Arial" w:cs="Arial"/>
        </w:rPr>
        <w:t xml:space="preserve">tools that direct </w:t>
      </w:r>
      <w:r w:rsidRPr="00DB6B2E">
        <w:rPr>
          <w:rFonts w:ascii="Arial" w:hAnsi="Arial" w:cs="Arial"/>
        </w:rPr>
        <w:t>the receipts from the Stamp Duty Land Tax on second homes to a Community Housing Fund.</w:t>
      </w:r>
    </w:p>
    <w:p w:rsidR="00DB6B2E" w:rsidRPr="00DB6B2E" w:rsidRDefault="00DB6B2E" w:rsidP="00DB6B2E">
      <w:pPr>
        <w:rPr>
          <w:rFonts w:ascii="Arial" w:hAnsi="Arial" w:cs="Arial"/>
        </w:rPr>
      </w:pPr>
    </w:p>
    <w:p w:rsidR="00DB6B2E" w:rsidRPr="00F80D0D" w:rsidRDefault="00DB6B2E" w:rsidP="00DB6B2E">
      <w:pPr>
        <w:rPr>
          <w:rFonts w:ascii="Arial" w:hAnsi="Arial" w:cs="Arial"/>
          <w:i/>
        </w:rPr>
      </w:pPr>
      <w:r w:rsidRPr="00F80D0D">
        <w:rPr>
          <w:rFonts w:ascii="Arial" w:hAnsi="Arial" w:cs="Arial"/>
          <w:i/>
        </w:rPr>
        <w:t xml:space="preserve">LGA view: </w:t>
      </w:r>
    </w:p>
    <w:p w:rsidR="00DB6B2E" w:rsidRPr="00DB6B2E" w:rsidRDefault="00DB6B2E" w:rsidP="00F80D0D">
      <w:pPr>
        <w:jc w:val="both"/>
        <w:rPr>
          <w:rFonts w:ascii="Arial" w:hAnsi="Arial" w:cs="Arial"/>
        </w:rPr>
      </w:pPr>
    </w:p>
    <w:p w:rsidR="00DB6B2E" w:rsidRPr="00F80D0D" w:rsidRDefault="00DB6B2E" w:rsidP="00F80D0D">
      <w:pPr>
        <w:jc w:val="both"/>
        <w:rPr>
          <w:rFonts w:ascii="Arial" w:hAnsi="Arial" w:cs="Arial"/>
        </w:rPr>
      </w:pPr>
      <w:r w:rsidRPr="00F80D0D">
        <w:rPr>
          <w:rFonts w:ascii="Arial" w:hAnsi="Arial" w:cs="Arial"/>
        </w:rPr>
        <w:t xml:space="preserve">It is important to make use of existing homes, although this will not solve problems with supply. We are pleased that </w:t>
      </w:r>
      <w:r w:rsidR="00676A77" w:rsidRPr="00F80D0D">
        <w:rPr>
          <w:rFonts w:ascii="Arial" w:hAnsi="Arial" w:cs="Arial"/>
        </w:rPr>
        <w:t xml:space="preserve">the </w:t>
      </w:r>
      <w:r w:rsidR="00106067">
        <w:rPr>
          <w:rFonts w:ascii="Arial" w:hAnsi="Arial" w:cs="Arial"/>
        </w:rPr>
        <w:t>G</w:t>
      </w:r>
      <w:r w:rsidR="00106067" w:rsidRPr="00F80D0D">
        <w:rPr>
          <w:rFonts w:ascii="Arial" w:hAnsi="Arial" w:cs="Arial"/>
        </w:rPr>
        <w:t xml:space="preserve">overnment </w:t>
      </w:r>
      <w:r w:rsidRPr="00F80D0D">
        <w:rPr>
          <w:rFonts w:ascii="Arial" w:hAnsi="Arial" w:cs="Arial"/>
        </w:rPr>
        <w:t xml:space="preserve">recognises the contribution that local government has made to bringing down the number of empty homes. </w:t>
      </w:r>
    </w:p>
    <w:p w:rsidR="001A2E07" w:rsidRDefault="001A2E07" w:rsidP="00F80D0D">
      <w:pPr>
        <w:jc w:val="both"/>
        <w:rPr>
          <w:rFonts w:ascii="Arial" w:hAnsi="Arial" w:cs="Arial"/>
        </w:rPr>
      </w:pPr>
    </w:p>
    <w:p w:rsidR="00106067" w:rsidRDefault="001A2E07" w:rsidP="00F80D0D">
      <w:pPr>
        <w:jc w:val="both"/>
        <w:rPr>
          <w:rFonts w:ascii="Arial" w:hAnsi="Arial" w:cs="Arial"/>
          <w:b/>
        </w:rPr>
      </w:pPr>
      <w:r w:rsidRPr="00F80C12">
        <w:rPr>
          <w:rFonts w:ascii="Arial" w:hAnsi="Arial" w:cs="Arial"/>
          <w:b/>
        </w:rPr>
        <w:t>Housing for older people</w:t>
      </w:r>
    </w:p>
    <w:p w:rsidR="00106067" w:rsidRDefault="00106067" w:rsidP="00F80D0D">
      <w:pPr>
        <w:jc w:val="both"/>
        <w:rPr>
          <w:rFonts w:ascii="Arial" w:hAnsi="Arial" w:cs="Arial"/>
          <w:b/>
        </w:rPr>
      </w:pPr>
    </w:p>
    <w:p w:rsidR="00264DC4" w:rsidRDefault="001A2E07" w:rsidP="00F80D0D">
      <w:pPr>
        <w:jc w:val="both"/>
        <w:rPr>
          <w:rFonts w:ascii="Arial" w:hAnsi="Arial" w:cs="Arial"/>
        </w:rPr>
      </w:pPr>
      <w:r w:rsidRPr="00F80C12">
        <w:rPr>
          <w:rFonts w:ascii="Arial" w:hAnsi="Arial" w:cs="Arial"/>
        </w:rPr>
        <w:t xml:space="preserve">The White Paper </w:t>
      </w:r>
      <w:r w:rsidR="0081589D">
        <w:rPr>
          <w:rFonts w:ascii="Arial" w:hAnsi="Arial" w:cs="Arial"/>
        </w:rPr>
        <w:t>sets out plans to:</w:t>
      </w:r>
    </w:p>
    <w:p w:rsidR="00264DC4" w:rsidRDefault="00264DC4" w:rsidP="00F80D0D">
      <w:pPr>
        <w:jc w:val="both"/>
        <w:rPr>
          <w:rFonts w:ascii="Arial" w:hAnsi="Arial" w:cs="Arial"/>
        </w:rPr>
      </w:pPr>
    </w:p>
    <w:p w:rsidR="0081589D" w:rsidRDefault="0072798E" w:rsidP="00F80D0D">
      <w:pPr>
        <w:pStyle w:val="ListParagraph"/>
        <w:numPr>
          <w:ilvl w:val="0"/>
          <w:numId w:val="27"/>
        </w:numPr>
        <w:jc w:val="both"/>
        <w:rPr>
          <w:rFonts w:ascii="Arial" w:hAnsi="Arial" w:cs="Arial"/>
        </w:rPr>
      </w:pPr>
      <w:r>
        <w:rPr>
          <w:rFonts w:ascii="Arial" w:hAnsi="Arial" w:cs="Arial"/>
        </w:rPr>
        <w:t>P</w:t>
      </w:r>
      <w:r w:rsidR="0081589D">
        <w:rPr>
          <w:rFonts w:ascii="Arial" w:hAnsi="Arial" w:cs="Arial"/>
        </w:rPr>
        <w:t>roduce guidance for planning authorities on how their local planning documents should meet the housing needs of older and disabled people</w:t>
      </w:r>
      <w:r>
        <w:rPr>
          <w:rFonts w:ascii="Arial" w:hAnsi="Arial" w:cs="Arial"/>
        </w:rPr>
        <w:t>.</w:t>
      </w:r>
    </w:p>
    <w:p w:rsidR="001A2E07" w:rsidRDefault="0081589D" w:rsidP="00F80D0D">
      <w:pPr>
        <w:pStyle w:val="ListParagraph"/>
        <w:numPr>
          <w:ilvl w:val="0"/>
          <w:numId w:val="27"/>
        </w:numPr>
        <w:jc w:val="both"/>
        <w:rPr>
          <w:rFonts w:ascii="Arial" w:hAnsi="Arial" w:cs="Arial"/>
        </w:rPr>
      </w:pPr>
      <w:r>
        <w:rPr>
          <w:rFonts w:ascii="Arial" w:hAnsi="Arial" w:cs="Arial"/>
        </w:rPr>
        <w:t>E</w:t>
      </w:r>
      <w:r w:rsidR="001A2E07" w:rsidRPr="00264DC4">
        <w:rPr>
          <w:rFonts w:ascii="Arial" w:hAnsi="Arial" w:cs="Arial"/>
        </w:rPr>
        <w:t>ngage widely with stakeholders</w:t>
      </w:r>
      <w:r w:rsidR="00106067">
        <w:rPr>
          <w:rFonts w:ascii="Arial" w:hAnsi="Arial" w:cs="Arial"/>
        </w:rPr>
        <w:t>,</w:t>
      </w:r>
      <w:r w:rsidR="001A2E07" w:rsidRPr="00264DC4">
        <w:rPr>
          <w:rFonts w:ascii="Arial" w:hAnsi="Arial" w:cs="Arial"/>
        </w:rPr>
        <w:t xml:space="preserve"> including local government</w:t>
      </w:r>
      <w:r w:rsidR="00106067">
        <w:rPr>
          <w:rFonts w:ascii="Arial" w:hAnsi="Arial" w:cs="Arial"/>
        </w:rPr>
        <w:t>,</w:t>
      </w:r>
      <w:r w:rsidR="001A2E07" w:rsidRPr="00264DC4">
        <w:rPr>
          <w:rFonts w:ascii="Arial" w:hAnsi="Arial" w:cs="Arial"/>
        </w:rPr>
        <w:t xml:space="preserve"> </w:t>
      </w:r>
      <w:r>
        <w:rPr>
          <w:rFonts w:ascii="Arial" w:hAnsi="Arial" w:cs="Arial"/>
        </w:rPr>
        <w:t>on the different strategies through which partners can</w:t>
      </w:r>
      <w:r w:rsidR="001A2E07" w:rsidRPr="00264DC4">
        <w:rPr>
          <w:rFonts w:ascii="Arial" w:hAnsi="Arial" w:cs="Arial"/>
        </w:rPr>
        <w:t xml:space="preserve"> deliver b</w:t>
      </w:r>
      <w:r w:rsidR="00264DC4">
        <w:rPr>
          <w:rFonts w:ascii="Arial" w:hAnsi="Arial" w:cs="Arial"/>
        </w:rPr>
        <w:t>etter outcomes for older people</w:t>
      </w:r>
      <w:r w:rsidR="001A2E07" w:rsidRPr="00264DC4">
        <w:rPr>
          <w:rFonts w:ascii="Arial" w:hAnsi="Arial" w:cs="Arial"/>
        </w:rPr>
        <w:t xml:space="preserve">. </w:t>
      </w:r>
    </w:p>
    <w:p w:rsidR="0081589D" w:rsidRDefault="0081589D" w:rsidP="00F80D0D">
      <w:pPr>
        <w:pStyle w:val="ListParagraph"/>
        <w:numPr>
          <w:ilvl w:val="0"/>
          <w:numId w:val="27"/>
        </w:numPr>
        <w:jc w:val="both"/>
        <w:rPr>
          <w:rFonts w:ascii="Arial" w:hAnsi="Arial" w:cs="Arial"/>
        </w:rPr>
      </w:pPr>
      <w:r>
        <w:rPr>
          <w:rFonts w:ascii="Arial" w:hAnsi="Arial" w:cs="Arial"/>
        </w:rPr>
        <w:t xml:space="preserve">Publish a green paper on the future of Supported Housing this Spring following the consultation on a new funding model </w:t>
      </w:r>
    </w:p>
    <w:p w:rsidR="001A2E07" w:rsidRPr="00F80D0D" w:rsidRDefault="001A2E07" w:rsidP="00F80D0D">
      <w:pPr>
        <w:jc w:val="both"/>
        <w:rPr>
          <w:rFonts w:ascii="Arial" w:hAnsi="Arial" w:cs="Arial"/>
          <w:i/>
        </w:rPr>
      </w:pPr>
      <w:r w:rsidRPr="00F80D0D">
        <w:rPr>
          <w:rFonts w:ascii="Arial" w:hAnsi="Arial" w:cs="Arial"/>
          <w:i/>
        </w:rPr>
        <w:t>LGA view:</w:t>
      </w:r>
    </w:p>
    <w:p w:rsidR="00264DC4" w:rsidRDefault="00264DC4" w:rsidP="00F80D0D">
      <w:pPr>
        <w:jc w:val="both"/>
        <w:rPr>
          <w:rFonts w:ascii="Arial" w:hAnsi="Arial" w:cs="Arial"/>
        </w:rPr>
      </w:pPr>
    </w:p>
    <w:p w:rsidR="004E16C0" w:rsidRPr="00F80D0D" w:rsidRDefault="00026621" w:rsidP="00F80D0D">
      <w:pPr>
        <w:jc w:val="both"/>
        <w:rPr>
          <w:rFonts w:ascii="Arial" w:hAnsi="Arial" w:cs="Arial"/>
        </w:rPr>
      </w:pPr>
      <w:r>
        <w:rPr>
          <w:rFonts w:ascii="Arial" w:hAnsi="Arial" w:cs="Arial"/>
        </w:rPr>
        <w:t>T</w:t>
      </w:r>
      <w:r w:rsidR="00BE6506" w:rsidRPr="00F80D0D">
        <w:rPr>
          <w:rFonts w:ascii="Arial" w:hAnsi="Arial" w:cs="Arial"/>
        </w:rPr>
        <w:t xml:space="preserve">here is an acute need to </w:t>
      </w:r>
      <w:r w:rsidR="00D13645">
        <w:rPr>
          <w:rFonts w:ascii="Arial" w:hAnsi="Arial" w:cs="Arial"/>
        </w:rPr>
        <w:t xml:space="preserve">integrate </w:t>
      </w:r>
      <w:r w:rsidR="00BE6506" w:rsidRPr="00F80D0D">
        <w:rPr>
          <w:rFonts w:ascii="Arial" w:hAnsi="Arial" w:cs="Arial"/>
        </w:rPr>
        <w:t>housing</w:t>
      </w:r>
      <w:r w:rsidR="00D13645">
        <w:rPr>
          <w:rFonts w:ascii="Arial" w:hAnsi="Arial" w:cs="Arial"/>
        </w:rPr>
        <w:t xml:space="preserve"> with</w:t>
      </w:r>
      <w:r w:rsidR="00BE6506" w:rsidRPr="00F80D0D">
        <w:rPr>
          <w:rFonts w:ascii="Arial" w:hAnsi="Arial" w:cs="Arial"/>
        </w:rPr>
        <w:t xml:space="preserve"> </w:t>
      </w:r>
      <w:r w:rsidR="004E16C0" w:rsidRPr="00F80D0D">
        <w:rPr>
          <w:rFonts w:ascii="Arial" w:hAnsi="Arial" w:cs="Arial"/>
        </w:rPr>
        <w:t>health and social care</w:t>
      </w:r>
      <w:r w:rsidR="00D13645">
        <w:rPr>
          <w:rFonts w:ascii="Arial" w:hAnsi="Arial" w:cs="Arial"/>
        </w:rPr>
        <w:t xml:space="preserve"> further and</w:t>
      </w:r>
      <w:r w:rsidR="004E16C0" w:rsidRPr="00F80D0D">
        <w:rPr>
          <w:rFonts w:ascii="Arial" w:hAnsi="Arial" w:cs="Arial"/>
        </w:rPr>
        <w:t xml:space="preserve"> in </w:t>
      </w:r>
      <w:r w:rsidR="00BE6506" w:rsidRPr="00F80D0D">
        <w:rPr>
          <w:rFonts w:ascii="Arial" w:hAnsi="Arial" w:cs="Arial"/>
        </w:rPr>
        <w:t xml:space="preserve">ways that improve well-being and reduce demand on </w:t>
      </w:r>
      <w:r w:rsidR="004E16C0" w:rsidRPr="00F80D0D">
        <w:rPr>
          <w:rFonts w:ascii="Arial" w:hAnsi="Arial" w:cs="Arial"/>
        </w:rPr>
        <w:t>care</w:t>
      </w:r>
      <w:r w:rsidR="00BE6506" w:rsidRPr="00F80D0D">
        <w:rPr>
          <w:rFonts w:ascii="Arial" w:hAnsi="Arial" w:cs="Arial"/>
        </w:rPr>
        <w:t xml:space="preserve"> services. </w:t>
      </w:r>
      <w:r w:rsidR="004E16C0" w:rsidRPr="00F80D0D">
        <w:rPr>
          <w:rFonts w:ascii="Arial" w:hAnsi="Arial" w:cs="Arial"/>
        </w:rPr>
        <w:t xml:space="preserve">This means </w:t>
      </w:r>
      <w:r w:rsidR="004E16C0" w:rsidRPr="00F80D0D">
        <w:rPr>
          <w:rFonts w:ascii="Arial" w:hAnsi="Arial" w:cs="Arial"/>
        </w:rPr>
        <w:lastRenderedPageBreak/>
        <w:t>building more attractive and suitable homes for older people, and adapting existing housing to better support ageing</w:t>
      </w:r>
      <w:r w:rsidR="008762C3" w:rsidRPr="00F80D0D">
        <w:rPr>
          <w:rFonts w:ascii="Arial" w:hAnsi="Arial" w:cs="Arial"/>
        </w:rPr>
        <w:t xml:space="preserve"> in ways that reduce pressures on health and social care services</w:t>
      </w:r>
      <w:r w:rsidR="004E16C0" w:rsidRPr="00F80D0D">
        <w:rPr>
          <w:rFonts w:ascii="Arial" w:hAnsi="Arial" w:cs="Arial"/>
        </w:rPr>
        <w:t>.</w:t>
      </w:r>
    </w:p>
    <w:p w:rsidR="00AE53F8" w:rsidRPr="00F80D0D" w:rsidRDefault="00AE53F8" w:rsidP="00F80D0D">
      <w:pPr>
        <w:jc w:val="both"/>
        <w:rPr>
          <w:rFonts w:ascii="Arial" w:hAnsi="Arial" w:cs="Arial"/>
        </w:rPr>
      </w:pPr>
    </w:p>
    <w:p w:rsidR="00AE53F8" w:rsidRPr="00F80D0D" w:rsidRDefault="00AE53F8" w:rsidP="00F80D0D">
      <w:pPr>
        <w:jc w:val="both"/>
        <w:rPr>
          <w:rFonts w:ascii="Arial" w:hAnsi="Arial" w:cs="Arial"/>
        </w:rPr>
      </w:pPr>
      <w:r w:rsidRPr="00F80D0D">
        <w:rPr>
          <w:rFonts w:ascii="Arial" w:hAnsi="Arial" w:cs="Arial"/>
        </w:rPr>
        <w:t>We will engage with the Government on its proposals for guidance to local authorities on the assessment of housing needs for older and disabled people. To deliver councils need tools in their viability negotiations with developers to ensure developers deliver more accessible homes.</w:t>
      </w:r>
    </w:p>
    <w:p w:rsidR="00106067" w:rsidRPr="00F80D0D" w:rsidRDefault="00106067" w:rsidP="00F80D0D">
      <w:pPr>
        <w:jc w:val="both"/>
        <w:rPr>
          <w:rFonts w:ascii="Arial" w:hAnsi="Arial" w:cs="Arial"/>
        </w:rPr>
      </w:pPr>
    </w:p>
    <w:p w:rsidR="001A2E07" w:rsidRPr="00F80D0D" w:rsidRDefault="004E16C0" w:rsidP="00F80D0D">
      <w:pPr>
        <w:jc w:val="both"/>
        <w:rPr>
          <w:rFonts w:ascii="Arial" w:hAnsi="Arial" w:cs="Arial"/>
        </w:rPr>
      </w:pPr>
      <w:r w:rsidRPr="00F80D0D">
        <w:rPr>
          <w:rFonts w:ascii="Arial" w:hAnsi="Arial" w:cs="Arial"/>
        </w:rPr>
        <w:t>We</w:t>
      </w:r>
      <w:r w:rsidR="00932F71">
        <w:rPr>
          <w:rFonts w:ascii="Arial" w:hAnsi="Arial" w:cs="Arial"/>
        </w:rPr>
        <w:t xml:space="preserve"> aim to </w:t>
      </w:r>
      <w:r w:rsidR="00D13645">
        <w:rPr>
          <w:rFonts w:ascii="Arial" w:hAnsi="Arial" w:cs="Arial"/>
        </w:rPr>
        <w:t xml:space="preserve">take </w:t>
      </w:r>
      <w:r w:rsidR="00D13645" w:rsidRPr="00F80D0D">
        <w:rPr>
          <w:rFonts w:ascii="Arial" w:hAnsi="Arial" w:cs="Arial"/>
        </w:rPr>
        <w:t>forward</w:t>
      </w:r>
      <w:r w:rsidRPr="00F80D0D">
        <w:rPr>
          <w:rFonts w:ascii="Arial" w:hAnsi="Arial" w:cs="Arial"/>
        </w:rPr>
        <w:t xml:space="preserve"> our ideas further with the Government and partners. </w:t>
      </w:r>
      <w:r w:rsidR="001A2E07" w:rsidRPr="00F80D0D">
        <w:rPr>
          <w:rFonts w:ascii="Arial" w:hAnsi="Arial" w:cs="Arial"/>
        </w:rPr>
        <w:t>Councils have responsibilities for planning, housing, social care and public health, as well as playing a strategic role in partnership with clinical commissioning groups and others in the planning and provision of healthcare services. They are well placed to proactively plan for meeting the housing, care and health needs of their ageing populations.</w:t>
      </w:r>
    </w:p>
    <w:p w:rsidR="004E16C0" w:rsidRPr="00F80C12" w:rsidRDefault="004E16C0" w:rsidP="00F80D0D">
      <w:pPr>
        <w:jc w:val="both"/>
        <w:rPr>
          <w:rFonts w:ascii="Arial" w:hAnsi="Arial" w:cs="Arial"/>
        </w:rPr>
      </w:pPr>
    </w:p>
    <w:p w:rsidR="001E05A6" w:rsidRDefault="001A2E07" w:rsidP="00F80D0D">
      <w:pPr>
        <w:jc w:val="both"/>
        <w:rPr>
          <w:rFonts w:ascii="Arial" w:hAnsi="Arial" w:cs="Arial"/>
          <w:b/>
        </w:rPr>
      </w:pPr>
      <w:r w:rsidRPr="00F80C12">
        <w:rPr>
          <w:rFonts w:ascii="Arial" w:hAnsi="Arial" w:cs="Arial"/>
          <w:b/>
        </w:rPr>
        <w:t>Preventing homelessness</w:t>
      </w:r>
      <w:r w:rsidR="00D941F8">
        <w:rPr>
          <w:rFonts w:ascii="Arial" w:hAnsi="Arial" w:cs="Arial"/>
          <w:b/>
        </w:rPr>
        <w:t xml:space="preserve"> </w:t>
      </w:r>
    </w:p>
    <w:p w:rsidR="00D941F8" w:rsidRDefault="001A2E07" w:rsidP="00F80D0D">
      <w:pPr>
        <w:jc w:val="both"/>
        <w:rPr>
          <w:rFonts w:ascii="Arial" w:hAnsi="Arial" w:cs="Arial"/>
        </w:rPr>
      </w:pPr>
      <w:r w:rsidRPr="00F80C12">
        <w:rPr>
          <w:rFonts w:ascii="Arial" w:hAnsi="Arial" w:cs="Arial"/>
        </w:rPr>
        <w:t>The White Paper</w:t>
      </w:r>
      <w:r w:rsidR="00C4444E">
        <w:rPr>
          <w:rFonts w:ascii="Arial" w:hAnsi="Arial" w:cs="Arial"/>
        </w:rPr>
        <w:t xml:space="preserve"> sets out</w:t>
      </w:r>
      <w:r w:rsidR="00D941F8">
        <w:rPr>
          <w:rFonts w:ascii="Arial" w:hAnsi="Arial" w:cs="Arial"/>
        </w:rPr>
        <w:t>:</w:t>
      </w:r>
    </w:p>
    <w:p w:rsidR="001A2E07" w:rsidRDefault="00C4444E" w:rsidP="00F80D0D">
      <w:pPr>
        <w:pStyle w:val="ListParagraph"/>
        <w:numPr>
          <w:ilvl w:val="0"/>
          <w:numId w:val="28"/>
        </w:numPr>
        <w:jc w:val="both"/>
        <w:rPr>
          <w:rFonts w:ascii="Arial" w:hAnsi="Arial" w:cs="Arial"/>
        </w:rPr>
      </w:pPr>
      <w:r>
        <w:rPr>
          <w:rFonts w:ascii="Arial" w:hAnsi="Arial" w:cs="Arial"/>
        </w:rPr>
        <w:t>Recent</w:t>
      </w:r>
      <w:r w:rsidR="001A2E07" w:rsidRPr="00D941F8">
        <w:rPr>
          <w:rFonts w:ascii="Arial" w:hAnsi="Arial" w:cs="Arial"/>
        </w:rPr>
        <w:t xml:space="preserve"> government proposals </w:t>
      </w:r>
      <w:r>
        <w:rPr>
          <w:rFonts w:ascii="Arial" w:hAnsi="Arial" w:cs="Arial"/>
        </w:rPr>
        <w:t>to address homelessness such as their support for the Homeless Reduction Bill, doubling of the Rough Sleeping Fund, and refocusing on prevention.</w:t>
      </w:r>
    </w:p>
    <w:p w:rsidR="00C4444E" w:rsidRPr="00D941F8" w:rsidRDefault="00C4444E" w:rsidP="00F80D0D">
      <w:pPr>
        <w:pStyle w:val="ListParagraph"/>
        <w:numPr>
          <w:ilvl w:val="0"/>
          <w:numId w:val="28"/>
        </w:numPr>
        <w:jc w:val="both"/>
        <w:rPr>
          <w:rFonts w:ascii="Arial" w:hAnsi="Arial" w:cs="Arial"/>
        </w:rPr>
      </w:pPr>
      <w:r>
        <w:rPr>
          <w:rFonts w:ascii="Arial" w:hAnsi="Arial" w:cs="Arial"/>
        </w:rPr>
        <w:t>The intention to establish a network of expert advisors to work closely with all local authorities to help bring them to the standard of the best</w:t>
      </w:r>
    </w:p>
    <w:p w:rsidR="001A2E07" w:rsidRDefault="001A2E07" w:rsidP="00F80D0D">
      <w:pPr>
        <w:autoSpaceDE w:val="0"/>
        <w:autoSpaceDN w:val="0"/>
        <w:adjustRightInd w:val="0"/>
        <w:spacing w:line="240" w:lineRule="auto"/>
        <w:jc w:val="both"/>
        <w:rPr>
          <w:rFonts w:ascii="Arial" w:hAnsi="Arial" w:cs="Arial"/>
        </w:rPr>
      </w:pPr>
    </w:p>
    <w:p w:rsidR="001A2E07" w:rsidRPr="00955501" w:rsidRDefault="001A2E07" w:rsidP="00F80D0D">
      <w:pPr>
        <w:autoSpaceDE w:val="0"/>
        <w:autoSpaceDN w:val="0"/>
        <w:adjustRightInd w:val="0"/>
        <w:spacing w:line="240" w:lineRule="auto"/>
        <w:jc w:val="both"/>
        <w:rPr>
          <w:rFonts w:ascii="Arial" w:hAnsi="Arial" w:cs="Arial"/>
          <w:i/>
        </w:rPr>
      </w:pPr>
      <w:r w:rsidRPr="00F80D0D">
        <w:rPr>
          <w:rFonts w:ascii="Arial" w:hAnsi="Arial" w:cs="Arial"/>
          <w:i/>
        </w:rPr>
        <w:t>LGA view</w:t>
      </w:r>
      <w:r w:rsidR="00D941F8" w:rsidRPr="00F80D0D">
        <w:rPr>
          <w:rFonts w:ascii="Arial" w:hAnsi="Arial" w:cs="Arial"/>
          <w:i/>
        </w:rPr>
        <w:t>:</w:t>
      </w:r>
    </w:p>
    <w:p w:rsidR="00E44E5A" w:rsidRDefault="00E44E5A" w:rsidP="00F80D0D">
      <w:pPr>
        <w:autoSpaceDE w:val="0"/>
        <w:autoSpaceDN w:val="0"/>
        <w:adjustRightInd w:val="0"/>
        <w:spacing w:line="240" w:lineRule="auto"/>
        <w:jc w:val="both"/>
        <w:rPr>
          <w:rFonts w:ascii="Arial" w:hAnsi="Arial" w:cs="Arial"/>
        </w:rPr>
      </w:pPr>
      <w:r w:rsidRPr="00F80D0D">
        <w:rPr>
          <w:rFonts w:ascii="Arial" w:hAnsi="Arial" w:cs="Arial"/>
        </w:rPr>
        <w:t>The Government</w:t>
      </w:r>
      <w:r w:rsidR="00BE49B1">
        <w:rPr>
          <w:rFonts w:ascii="Arial" w:hAnsi="Arial" w:cs="Arial"/>
        </w:rPr>
        <w:t xml:space="preserve"> must</w:t>
      </w:r>
      <w:r w:rsidRPr="00F80D0D">
        <w:rPr>
          <w:rFonts w:ascii="Arial" w:hAnsi="Arial" w:cs="Arial"/>
        </w:rPr>
        <w:t xml:space="preserve"> work with councils to address the causes of homelessness by building more genuinely affordable homes and redressing</w:t>
      </w:r>
      <w:r w:rsidR="00BE49B1">
        <w:rPr>
          <w:rFonts w:ascii="Arial" w:hAnsi="Arial" w:cs="Arial"/>
        </w:rPr>
        <w:t xml:space="preserve"> the impact of</w:t>
      </w:r>
      <w:r w:rsidRPr="00F80D0D">
        <w:rPr>
          <w:rFonts w:ascii="Arial" w:hAnsi="Arial" w:cs="Arial"/>
        </w:rPr>
        <w:t xml:space="preserve"> </w:t>
      </w:r>
      <w:r w:rsidR="0085504D" w:rsidRPr="00F80D0D">
        <w:rPr>
          <w:rFonts w:ascii="Arial" w:hAnsi="Arial" w:cs="Arial"/>
        </w:rPr>
        <w:t xml:space="preserve">welfare </w:t>
      </w:r>
      <w:r w:rsidR="00BE49B1">
        <w:rPr>
          <w:rFonts w:ascii="Arial" w:hAnsi="Arial" w:cs="Arial"/>
        </w:rPr>
        <w:t xml:space="preserve">reforms </w:t>
      </w:r>
      <w:r w:rsidR="0085504D" w:rsidRPr="00F80D0D">
        <w:rPr>
          <w:rFonts w:ascii="Arial" w:hAnsi="Arial" w:cs="Arial"/>
        </w:rPr>
        <w:t>that may</w:t>
      </w:r>
      <w:r w:rsidRPr="00F80D0D">
        <w:rPr>
          <w:rFonts w:ascii="Arial" w:hAnsi="Arial" w:cs="Arial"/>
        </w:rPr>
        <w:t xml:space="preserve"> increase the risk of homelessness among certain groups, for instance by lifting the Local Housing Allowance cap. </w:t>
      </w:r>
    </w:p>
    <w:p w:rsidR="00932F71" w:rsidRPr="00F80D0D" w:rsidRDefault="00932F71" w:rsidP="00F80D0D">
      <w:pPr>
        <w:autoSpaceDE w:val="0"/>
        <w:autoSpaceDN w:val="0"/>
        <w:adjustRightInd w:val="0"/>
        <w:spacing w:line="240" w:lineRule="auto"/>
        <w:jc w:val="both"/>
        <w:rPr>
          <w:rFonts w:ascii="Arial" w:hAnsi="Arial" w:cs="Arial"/>
        </w:rPr>
      </w:pPr>
    </w:p>
    <w:p w:rsidR="0085504D" w:rsidRPr="00F80D0D" w:rsidRDefault="0085504D" w:rsidP="00F80D0D">
      <w:pPr>
        <w:autoSpaceDE w:val="0"/>
        <w:autoSpaceDN w:val="0"/>
        <w:adjustRightInd w:val="0"/>
        <w:spacing w:line="240" w:lineRule="auto"/>
        <w:jc w:val="both"/>
        <w:rPr>
          <w:rFonts w:ascii="Arial" w:hAnsi="Arial" w:cs="Arial"/>
        </w:rPr>
      </w:pPr>
      <w:r w:rsidRPr="00F80D0D">
        <w:rPr>
          <w:rFonts w:ascii="Arial" w:hAnsi="Arial" w:cs="Arial"/>
        </w:rPr>
        <w:t>Councils are having to pick up the pieces from the failure to address rising homelessness, being forced to place more people in expensive temporary accommodation that is estimated to have cost £3.5 billion over the last five years.</w:t>
      </w:r>
      <w:r w:rsidR="00C4444E" w:rsidRPr="00F80D0D">
        <w:rPr>
          <w:rFonts w:ascii="Arial" w:hAnsi="Arial" w:cs="Arial"/>
        </w:rPr>
        <w:t xml:space="preserve"> </w:t>
      </w:r>
    </w:p>
    <w:p w:rsidR="00BE49B1" w:rsidRDefault="00BE49B1" w:rsidP="00F80D0D">
      <w:pPr>
        <w:autoSpaceDE w:val="0"/>
        <w:autoSpaceDN w:val="0"/>
        <w:adjustRightInd w:val="0"/>
        <w:spacing w:line="240" w:lineRule="auto"/>
        <w:jc w:val="both"/>
        <w:rPr>
          <w:rFonts w:ascii="Arial" w:hAnsi="Arial" w:cs="Arial"/>
        </w:rPr>
      </w:pPr>
    </w:p>
    <w:p w:rsidR="0085504D" w:rsidRPr="00F80D0D" w:rsidRDefault="0085504D" w:rsidP="00F80D0D">
      <w:pPr>
        <w:autoSpaceDE w:val="0"/>
        <w:autoSpaceDN w:val="0"/>
        <w:adjustRightInd w:val="0"/>
        <w:spacing w:line="240" w:lineRule="auto"/>
        <w:jc w:val="both"/>
        <w:rPr>
          <w:rFonts w:ascii="Arial" w:hAnsi="Arial" w:cs="Arial"/>
        </w:rPr>
      </w:pPr>
      <w:r w:rsidRPr="00F80D0D">
        <w:rPr>
          <w:rFonts w:ascii="Arial" w:hAnsi="Arial" w:cs="Arial"/>
        </w:rPr>
        <w:t xml:space="preserve">We have supported the intent of the Homeless Reduction Bill to widen support available to non-priority groups which is in far more workable than the initial draft. </w:t>
      </w:r>
      <w:r w:rsidR="00026621">
        <w:rPr>
          <w:rFonts w:ascii="Arial" w:hAnsi="Arial" w:cs="Arial"/>
        </w:rPr>
        <w:t>L</w:t>
      </w:r>
      <w:r w:rsidRPr="00F80D0D">
        <w:rPr>
          <w:rFonts w:ascii="Arial" w:hAnsi="Arial" w:cs="Arial"/>
        </w:rPr>
        <w:t>egislative change</w:t>
      </w:r>
      <w:r w:rsidR="00026621">
        <w:rPr>
          <w:rFonts w:ascii="Arial" w:hAnsi="Arial" w:cs="Arial"/>
        </w:rPr>
        <w:t xml:space="preserve"> alone</w:t>
      </w:r>
      <w:r w:rsidRPr="00F80D0D">
        <w:rPr>
          <w:rFonts w:ascii="Arial" w:hAnsi="Arial" w:cs="Arial"/>
        </w:rPr>
        <w:t xml:space="preserve"> is unlikely to succeed unless councils gain greater tools to build council homes, to redress the gap between household incomes and rents, and sufficient resources to deliver duties.</w:t>
      </w:r>
    </w:p>
    <w:p w:rsidR="00BE49B1" w:rsidRDefault="00BE49B1" w:rsidP="00F80D0D">
      <w:pPr>
        <w:autoSpaceDE w:val="0"/>
        <w:autoSpaceDN w:val="0"/>
        <w:adjustRightInd w:val="0"/>
        <w:spacing w:line="240" w:lineRule="auto"/>
        <w:jc w:val="both"/>
        <w:rPr>
          <w:rFonts w:ascii="Arial" w:hAnsi="Arial" w:cs="Arial"/>
        </w:rPr>
      </w:pPr>
    </w:p>
    <w:p w:rsidR="001A2E07" w:rsidRPr="00FD1AC5" w:rsidRDefault="00C4444E" w:rsidP="00FD1AC5">
      <w:pPr>
        <w:autoSpaceDE w:val="0"/>
        <w:autoSpaceDN w:val="0"/>
        <w:adjustRightInd w:val="0"/>
        <w:spacing w:line="240" w:lineRule="auto"/>
        <w:jc w:val="both"/>
        <w:rPr>
          <w:rFonts w:ascii="Arial" w:hAnsi="Arial" w:cs="Arial"/>
        </w:rPr>
      </w:pPr>
      <w:r w:rsidRPr="00F80D0D">
        <w:rPr>
          <w:rFonts w:ascii="Arial" w:hAnsi="Arial" w:cs="Arial"/>
        </w:rPr>
        <w:t xml:space="preserve">The LGA </w:t>
      </w:r>
      <w:r w:rsidR="00932F71">
        <w:rPr>
          <w:rFonts w:ascii="Arial" w:hAnsi="Arial" w:cs="Arial"/>
        </w:rPr>
        <w:t>will push to</w:t>
      </w:r>
      <w:r w:rsidRPr="00F80D0D">
        <w:rPr>
          <w:rFonts w:ascii="Arial" w:hAnsi="Arial" w:cs="Arial"/>
        </w:rPr>
        <w:t xml:space="preserve"> host the network of expert advisors, as it will be best placed to build positive relationships with councils and pursue a sector led approach to improvement.</w:t>
      </w:r>
    </w:p>
    <w:sectPr w:rsidR="001A2E07" w:rsidRPr="00FD1AC5">
      <w:headerReference w:type="defaul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BC4" w:rsidRDefault="00301BC4">
      <w:r>
        <w:separator/>
      </w:r>
    </w:p>
  </w:endnote>
  <w:endnote w:type="continuationSeparator" w:id="0">
    <w:p w:rsidR="00301BC4" w:rsidRDefault="0030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15D709C4-96F5-4890-A626-76E6993110FA}"/>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C9081708-80B8-4A13-A26B-7CAD2AE431FA}"/>
  </w:font>
  <w:font w:name="Calibri">
    <w:panose1 w:val="020F0502020204030204"/>
    <w:charset w:val="00"/>
    <w:family w:val="swiss"/>
    <w:pitch w:val="variable"/>
    <w:sig w:usb0="E00002FF" w:usb1="4000ACFF" w:usb2="00000001" w:usb3="00000000" w:csb0="0000019F" w:csb1="00000000"/>
    <w:embedRegular r:id="rId3" w:fontKey="{0237D77A-F415-43D7-B740-EAB082E51FD5}"/>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48BBB828-B8CB-4A38-A58B-E256E5393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2AA" w:rsidRDefault="000042AA" w:rsidP="00FD1AC5">
    <w:pPr>
      <w:pStyle w:val="Footer"/>
    </w:pPr>
  </w:p>
  <w:p w:rsidR="000042AA" w:rsidRDefault="00004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BC4" w:rsidRDefault="00301BC4">
      <w:r>
        <w:separator/>
      </w:r>
    </w:p>
  </w:footnote>
  <w:footnote w:type="continuationSeparator" w:id="0">
    <w:p w:rsidR="00301BC4" w:rsidRDefault="00301BC4">
      <w:r>
        <w:continuationSeparator/>
      </w:r>
    </w:p>
  </w:footnote>
  <w:footnote w:id="1">
    <w:p w:rsidR="000042AA" w:rsidRPr="00F45343" w:rsidRDefault="000042AA">
      <w:pPr>
        <w:pStyle w:val="FootnoteText"/>
        <w:rPr>
          <w:rFonts w:ascii="Arial" w:hAnsi="Arial" w:cs="Arial"/>
        </w:rPr>
      </w:pPr>
      <w:r w:rsidRPr="00F45343">
        <w:rPr>
          <w:rStyle w:val="FootnoteReference"/>
          <w:rFonts w:ascii="Arial" w:hAnsi="Arial" w:cs="Arial"/>
          <w:sz w:val="18"/>
        </w:rPr>
        <w:footnoteRef/>
      </w:r>
      <w:r w:rsidRPr="00F45343">
        <w:rPr>
          <w:rFonts w:ascii="Arial" w:hAnsi="Arial" w:cs="Arial"/>
          <w:sz w:val="18"/>
        </w:rPr>
        <w:t xml:space="preserve"> Final report of the LGA housing commission, 2016 </w:t>
      </w:r>
      <w:hyperlink r:id="rId1" w:history="1">
        <w:r w:rsidRPr="00F45343">
          <w:rPr>
            <w:rStyle w:val="Hyperlink"/>
            <w:rFonts w:ascii="Arial" w:hAnsi="Arial" w:cs="Arial"/>
            <w:sz w:val="18"/>
          </w:rPr>
          <w:t>http://www.local.gov.uk/web/guest/publications/-/journal_content/56/10180/8116240/PUBLICATION</w:t>
        </w:r>
      </w:hyperlink>
      <w:r w:rsidRPr="00F45343">
        <w:rPr>
          <w:rFonts w:ascii="Arial" w:hAnsi="Arial" w:cs="Arial"/>
          <w:sz w:val="18"/>
        </w:rPr>
        <w:t xml:space="preserve"> </w:t>
      </w:r>
    </w:p>
  </w:footnote>
  <w:footnote w:id="2">
    <w:p w:rsidR="000042AA" w:rsidRDefault="000042AA" w:rsidP="00525093">
      <w:pPr>
        <w:pStyle w:val="FootnoteText"/>
      </w:pPr>
      <w:r>
        <w:rPr>
          <w:rStyle w:val="FootnoteReference"/>
        </w:rPr>
        <w:footnoteRef/>
      </w:r>
      <w:r>
        <w:t xml:space="preserve"> </w:t>
      </w:r>
      <w:r w:rsidRPr="0004180A">
        <w:rPr>
          <w:rFonts w:ascii="Arial" w:hAnsi="Arial" w:cs="Arial"/>
          <w:sz w:val="18"/>
          <w:szCs w:val="18"/>
        </w:rPr>
        <w:t xml:space="preserve">Local authority revenue expenditure and financing, 2015/16 </w:t>
      </w:r>
      <w:hyperlink r:id="rId2" w:history="1">
        <w:r w:rsidRPr="0004180A">
          <w:rPr>
            <w:rStyle w:val="Hyperlink"/>
            <w:rFonts w:ascii="Arial" w:hAnsi="Arial" w:cs="Arial"/>
            <w:sz w:val="18"/>
            <w:szCs w:val="18"/>
          </w:rPr>
          <w:t>https://www.gov.uk/government/statistics/local-authority-revenue-expenditure-and-financing-england-2015-to-2016-individual-local-authority-data-outturn</w:t>
        </w:r>
      </w:hyperlink>
    </w:p>
  </w:footnote>
  <w:footnote w:id="3">
    <w:p w:rsidR="000042AA" w:rsidRDefault="000042AA">
      <w:pPr>
        <w:pStyle w:val="FootnoteText"/>
      </w:pPr>
      <w:r>
        <w:rPr>
          <w:rStyle w:val="FootnoteReference"/>
        </w:rPr>
        <w:footnoteRef/>
      </w:r>
      <w:r>
        <w:t xml:space="preserve"> </w:t>
      </w:r>
      <w:hyperlink r:id="rId3" w:history="1">
        <w:r w:rsidRPr="00D0163B">
          <w:rPr>
            <w:rStyle w:val="Hyperlink"/>
          </w:rPr>
          <w:t>http://www.local.gov.uk/onepublicestate</w:t>
        </w:r>
      </w:hyperlink>
      <w:r>
        <w:t xml:space="preserve"> </w:t>
      </w:r>
    </w:p>
  </w:footnote>
  <w:footnote w:id="4">
    <w:p w:rsidR="000042AA" w:rsidRDefault="000042AA" w:rsidP="00D13645">
      <w:pPr>
        <w:pStyle w:val="FootnoteText"/>
        <w:rPr>
          <w:rFonts w:ascii="Arial" w:hAnsi="Arial" w:cs="Arial"/>
          <w:sz w:val="18"/>
          <w:szCs w:val="18"/>
        </w:rPr>
      </w:pPr>
      <w:r>
        <w:rPr>
          <w:rStyle w:val="FootnoteReference"/>
        </w:rPr>
        <w:footnoteRef/>
      </w:r>
      <w:r>
        <w:t xml:space="preserve"> </w:t>
      </w:r>
      <w:r w:rsidRPr="003728CD">
        <w:rPr>
          <w:rFonts w:ascii="Arial" w:hAnsi="Arial" w:cs="Arial"/>
          <w:sz w:val="18"/>
          <w:szCs w:val="18"/>
        </w:rPr>
        <w:t>LGA media release, December 2016</w:t>
      </w:r>
    </w:p>
    <w:p w:rsidR="000042AA" w:rsidRDefault="00D530AD" w:rsidP="00D13645">
      <w:pPr>
        <w:pStyle w:val="FootnoteText"/>
      </w:pPr>
      <w:hyperlink r:id="rId4" w:history="1">
        <w:r w:rsidR="000042AA" w:rsidRPr="00242DCF">
          <w:rPr>
            <w:rStyle w:val="Hyperlink"/>
            <w:rFonts w:ascii="Arial" w:hAnsi="Arial" w:cs="Arial"/>
            <w:sz w:val="18"/>
            <w:szCs w:val="18"/>
          </w:rPr>
          <w:t>http://www.local.gov.uk/media-releases/-/journal_content/56/10180/8115844/NEWS</w:t>
        </w:r>
      </w:hyperlink>
      <w:r w:rsidR="000042AA">
        <w:rPr>
          <w:rStyle w:val="Hyperlink"/>
          <w:rFonts w:ascii="Arial" w:hAnsi="Arial" w:cs="Arial"/>
          <w:sz w:val="18"/>
          <w:szCs w:val="18"/>
        </w:rPr>
        <w:t xml:space="preserve"> </w:t>
      </w:r>
    </w:p>
  </w:footnote>
  <w:footnote w:id="5">
    <w:p w:rsidR="000042AA" w:rsidRPr="00171C85" w:rsidRDefault="000042AA">
      <w:pPr>
        <w:pStyle w:val="FootnoteText"/>
        <w:rPr>
          <w:rFonts w:ascii="Arial" w:hAnsi="Arial" w:cs="Arial"/>
        </w:rPr>
      </w:pPr>
      <w:r w:rsidRPr="00171C85">
        <w:rPr>
          <w:rStyle w:val="FootnoteReference"/>
          <w:rFonts w:ascii="Arial" w:hAnsi="Arial" w:cs="Arial"/>
          <w:sz w:val="18"/>
        </w:rPr>
        <w:footnoteRef/>
      </w:r>
      <w:r w:rsidRPr="00171C85">
        <w:rPr>
          <w:rFonts w:ascii="Arial" w:hAnsi="Arial" w:cs="Arial"/>
          <w:sz w:val="18"/>
        </w:rPr>
        <w:t xml:space="preserve"> http://www.local.gov.uk/documents/10180/49942/Skills+to+build+-+Creating+the+houses+and+jobs+our+communities+need/c624085f-6e56-4cb7-9e83-5a37f481fea5</w:t>
      </w:r>
    </w:p>
  </w:footnote>
  <w:footnote w:id="6">
    <w:p w:rsidR="000042AA" w:rsidRPr="00F80D0D" w:rsidRDefault="000042AA">
      <w:pPr>
        <w:pStyle w:val="FootnoteText"/>
        <w:rPr>
          <w:rFonts w:ascii="Arial" w:hAnsi="Arial" w:cs="Arial"/>
        </w:rPr>
      </w:pPr>
      <w:r w:rsidRPr="00F80D0D">
        <w:rPr>
          <w:rStyle w:val="FootnoteReference"/>
          <w:rFonts w:ascii="Arial" w:hAnsi="Arial" w:cs="Arial"/>
          <w:sz w:val="18"/>
        </w:rPr>
        <w:footnoteRef/>
      </w:r>
      <w:hyperlink r:id="rId5" w:history="1">
        <w:r w:rsidRPr="007D4F39">
          <w:rPr>
            <w:rStyle w:val="Hyperlink"/>
            <w:rFonts w:ascii="Arial" w:hAnsi="Arial" w:cs="Arial"/>
            <w:sz w:val="18"/>
          </w:rPr>
          <w:t>http://www.local.gov.uk/documents/10180/7632544/LGA+Housing+Commission+Final+Report/a84df8b5-4631-4320-8b33-567c549aadfa</w:t>
        </w:r>
      </w:hyperlink>
      <w:r>
        <w:rPr>
          <w:rFonts w:ascii="Arial" w:hAnsi="Arial" w:cs="Arial"/>
          <w:sz w:val="18"/>
        </w:rPr>
        <w:t xml:space="preserve"> </w:t>
      </w:r>
    </w:p>
  </w:footnote>
  <w:footnote w:id="7">
    <w:p w:rsidR="000042AA" w:rsidRDefault="000042AA">
      <w:pPr>
        <w:pStyle w:val="FootnoteText"/>
      </w:pPr>
      <w:r>
        <w:rPr>
          <w:rStyle w:val="FootnoteReference"/>
        </w:rPr>
        <w:footnoteRef/>
      </w:r>
      <w:hyperlink r:id="rId6" w:history="1">
        <w:r w:rsidRPr="007D4F39">
          <w:rPr>
            <w:rStyle w:val="Hyperlink"/>
          </w:rPr>
          <w:t>http://www.local.gov.uk/documents/10180/7632544/LGA+Housing+Commission+Final+Report/a84df8b5-4631-4320-8b33-567c549aadfa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0042AA">
      <w:trPr>
        <w:cantSplit/>
        <w:trHeight w:hRule="exact" w:val="5273"/>
      </w:trPr>
      <w:tc>
        <w:tcPr>
          <w:tcW w:w="993" w:type="dxa"/>
          <w:textDirection w:val="btLr"/>
          <w:vAlign w:val="bottom"/>
        </w:tcPr>
        <w:p w:rsidR="000042AA" w:rsidRPr="00C416F5" w:rsidRDefault="000042AA">
          <w:pPr>
            <w:pStyle w:val="Heading1"/>
            <w:framePr w:w="992" w:h="10943" w:hRule="exact" w:wrap="around" w:x="10199" w:y="5041"/>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433828A7" wp14:editId="5C7C63B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BF87C"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416F5">
            <w:rPr>
              <w:rStyle w:val="Heading1Bold"/>
              <w:rFonts w:ascii="Arial" w:hAnsi="Arial" w:cs="Arial"/>
            </w:rPr>
            <w:t>Briefing</w:t>
          </w:r>
        </w:p>
      </w:tc>
    </w:tr>
    <w:tr w:rsidR="000042AA">
      <w:trPr>
        <w:cantSplit/>
        <w:trHeight w:hRule="exact" w:val="5670"/>
      </w:trPr>
      <w:tc>
        <w:tcPr>
          <w:tcW w:w="993" w:type="dxa"/>
          <w:textDirection w:val="btLr"/>
          <w:vAlign w:val="bottom"/>
        </w:tcPr>
        <w:p w:rsidR="000042AA" w:rsidRDefault="000042AA" w:rsidP="00D13645">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2B0A1D2D" wp14:editId="3E0E1BF1">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5A3F4"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DE06A1">
            <w:rPr>
              <w:rFonts w:ascii="Arial" w:hAnsi="Arial" w:cs="Arial"/>
            </w:rPr>
            <w:t>Melanie Haslam</w:t>
          </w:r>
          <w:r>
            <w:rPr>
              <w:rFonts w:ascii="Arial" w:hAnsi="Arial" w:cs="Arial"/>
            </w:rPr>
            <w:t>, Public Affairs and Campaigns Adviser</w:t>
          </w:r>
        </w:p>
        <w:p w:rsidR="000042AA" w:rsidRDefault="000042AA" w:rsidP="00D13645">
          <w:pPr>
            <w:pStyle w:val="Address"/>
            <w:framePr w:w="992" w:h="10943" w:hRule="exact" w:wrap="around" w:vAnchor="page" w:hAnchor="page" w:x="10199" w:y="5041"/>
            <w:rPr>
              <w:rFonts w:ascii="Arial" w:hAnsi="Arial" w:cs="Arial"/>
            </w:rPr>
          </w:pPr>
          <w:r>
            <w:rPr>
              <w:rFonts w:ascii="Arial" w:hAnsi="Arial" w:cs="Arial"/>
            </w:rPr>
            <w:t xml:space="preserve">Email </w:t>
          </w:r>
          <w:hyperlink r:id="rId1" w:history="1">
            <w:r w:rsidR="00DE06A1" w:rsidRPr="00296CB3">
              <w:rPr>
                <w:rStyle w:val="Hyperlink"/>
                <w:rFonts w:ascii="Arial" w:hAnsi="Arial" w:cs="Arial"/>
              </w:rPr>
              <w:t>melanie.haslam@local.gov.uk</w:t>
            </w:r>
          </w:hyperlink>
          <w:r>
            <w:rPr>
              <w:rFonts w:ascii="Arial" w:hAnsi="Arial" w:cs="Arial"/>
            </w:rPr>
            <w:t xml:space="preserve"> </w:t>
          </w:r>
        </w:p>
        <w:p w:rsidR="000042AA" w:rsidRDefault="000042AA" w:rsidP="00D13645">
          <w:pPr>
            <w:pStyle w:val="Address"/>
            <w:framePr w:w="992" w:h="10943" w:hRule="exact" w:wrap="around" w:vAnchor="page" w:hAnchor="page" w:x="10199" w:y="5041"/>
            <w:rPr>
              <w:rFonts w:ascii="Arial" w:hAnsi="Arial" w:cs="Arial"/>
            </w:rPr>
          </w:pPr>
          <w:r>
            <w:rPr>
              <w:rFonts w:ascii="Arial" w:hAnsi="Arial" w:cs="Arial"/>
            </w:rPr>
            <w:t>Tel 020 7664 30</w:t>
          </w:r>
          <w:r w:rsidR="00DE06A1">
            <w:rPr>
              <w:rFonts w:ascii="Arial" w:hAnsi="Arial" w:cs="Arial"/>
            </w:rPr>
            <w:t>87</w:t>
          </w:r>
        </w:p>
        <w:p w:rsidR="000042AA" w:rsidRDefault="000042AA">
          <w:pPr>
            <w:pStyle w:val="Address2"/>
            <w:framePr w:wrap="around"/>
          </w:pPr>
          <w:r>
            <w:rPr>
              <w:rFonts w:ascii="Arial" w:hAnsi="Arial" w:cs="Arial"/>
            </w:rPr>
            <w:t>ww.local</w:t>
          </w:r>
          <w:r w:rsidRPr="00C416F5">
            <w:rPr>
              <w:rFonts w:ascii="Arial" w:hAnsi="Arial" w:cs="Arial"/>
            </w:rPr>
            <w:t>.gov.uk</w:t>
          </w:r>
        </w:p>
      </w:tc>
    </w:tr>
  </w:tbl>
  <w:tbl>
    <w:tblPr>
      <w:tblW w:w="9071" w:type="dxa"/>
      <w:tblLook w:val="01E0" w:firstRow="1" w:lastRow="1" w:firstColumn="1" w:lastColumn="1" w:noHBand="0" w:noVBand="0"/>
    </w:tblPr>
    <w:tblGrid>
      <w:gridCol w:w="5849"/>
      <w:gridCol w:w="3222"/>
    </w:tblGrid>
    <w:tr w:rsidR="00FD1AC5" w:rsidRPr="00FD1AC5" w:rsidTr="00FD1AC5">
      <w:tc>
        <w:tcPr>
          <w:tcW w:w="5849" w:type="dxa"/>
          <w:vMerge w:val="restart"/>
          <w:shd w:val="clear" w:color="auto" w:fill="auto"/>
        </w:tcPr>
        <w:p w:rsidR="00FD1AC5" w:rsidRDefault="00FD1AC5" w:rsidP="00FD1AC5">
          <w:pPr>
            <w:widowControl/>
            <w:tabs>
              <w:tab w:val="center" w:pos="2923"/>
            </w:tabs>
            <w:spacing w:line="240" w:lineRule="auto"/>
            <w:rPr>
              <w:lang w:eastAsia="en-GB"/>
            </w:rPr>
          </w:pPr>
        </w:p>
        <w:p w:rsidR="00FD1AC5" w:rsidRPr="00FD1AC5" w:rsidRDefault="00FD1AC5" w:rsidP="00FD1AC5">
          <w:pPr>
            <w:widowControl/>
            <w:tabs>
              <w:tab w:val="center" w:pos="2923"/>
            </w:tabs>
            <w:spacing w:line="240" w:lineRule="auto"/>
            <w:rPr>
              <w:lang w:eastAsia="en-GB"/>
            </w:rPr>
          </w:pPr>
          <w:r w:rsidRPr="00FD1AC5">
            <w:rPr>
              <w:rFonts w:ascii="Arial" w:hAnsi="Arial" w:cs="Arial"/>
              <w:noProof/>
              <w:sz w:val="44"/>
              <w:szCs w:val="44"/>
              <w:lang w:eastAsia="en-GB"/>
            </w:rPr>
            <w:drawing>
              <wp:inline distT="0" distB="0" distL="0" distR="0" wp14:anchorId="5A4DE5AC" wp14:editId="7970CE19">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2" w:type="dxa"/>
          <w:shd w:val="clear" w:color="auto" w:fill="auto"/>
          <w:vAlign w:val="center"/>
        </w:tcPr>
        <w:p w:rsidR="00FD1AC5" w:rsidRDefault="00FD1AC5" w:rsidP="00FD1AC5">
          <w:pPr>
            <w:widowControl/>
            <w:tabs>
              <w:tab w:val="center" w:pos="4153"/>
              <w:tab w:val="right" w:pos="8306"/>
            </w:tabs>
            <w:spacing w:line="240" w:lineRule="auto"/>
            <w:rPr>
              <w:rFonts w:ascii="Arial" w:hAnsi="Arial" w:cs="Arial"/>
              <w:b/>
              <w:szCs w:val="22"/>
              <w:lang w:eastAsia="en-GB"/>
            </w:rPr>
          </w:pPr>
        </w:p>
        <w:p w:rsidR="00FD1AC5" w:rsidRDefault="00FD1AC5" w:rsidP="00FD1AC5">
          <w:pPr>
            <w:widowControl/>
            <w:tabs>
              <w:tab w:val="center" w:pos="4153"/>
              <w:tab w:val="right" w:pos="8306"/>
            </w:tabs>
            <w:spacing w:line="240" w:lineRule="auto"/>
            <w:rPr>
              <w:rFonts w:ascii="Arial" w:hAnsi="Arial" w:cs="Arial"/>
              <w:b/>
              <w:szCs w:val="22"/>
              <w:lang w:eastAsia="en-GB"/>
            </w:rPr>
          </w:pPr>
        </w:p>
        <w:p w:rsidR="00FD1AC5" w:rsidRPr="00FD1AC5" w:rsidRDefault="00FD1AC5" w:rsidP="00D530AD">
          <w:pPr>
            <w:widowControl/>
            <w:tabs>
              <w:tab w:val="center" w:pos="4153"/>
              <w:tab w:val="right" w:pos="8306"/>
            </w:tabs>
            <w:spacing w:line="240" w:lineRule="auto"/>
            <w:rPr>
              <w:rFonts w:ascii="Arial" w:hAnsi="Arial" w:cs="Arial"/>
              <w:b/>
              <w:szCs w:val="22"/>
              <w:lang w:eastAsia="en-GB"/>
            </w:rPr>
          </w:pPr>
          <w:r w:rsidRPr="00FD1AC5">
            <w:rPr>
              <w:rFonts w:ascii="Arial" w:hAnsi="Arial" w:cs="Arial"/>
              <w:b/>
              <w:szCs w:val="22"/>
              <w:lang w:eastAsia="en-GB"/>
            </w:rPr>
            <w:t xml:space="preserve">LGA </w:t>
          </w:r>
          <w:r w:rsidR="00D530AD">
            <w:rPr>
              <w:rFonts w:ascii="Arial" w:hAnsi="Arial" w:cs="Arial"/>
              <w:b/>
              <w:szCs w:val="22"/>
              <w:lang w:eastAsia="en-GB"/>
            </w:rPr>
            <w:t>Executive</w:t>
          </w:r>
        </w:p>
      </w:tc>
    </w:tr>
    <w:tr w:rsidR="00FD1AC5" w:rsidRPr="00FD1AC5" w:rsidTr="00FD1AC5">
      <w:trPr>
        <w:trHeight w:val="450"/>
      </w:trPr>
      <w:tc>
        <w:tcPr>
          <w:tcW w:w="5849" w:type="dxa"/>
          <w:vMerge/>
          <w:shd w:val="clear" w:color="auto" w:fill="auto"/>
        </w:tcPr>
        <w:p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rsidR="00FD1AC5" w:rsidRPr="00FD1AC5" w:rsidRDefault="00D530AD" w:rsidP="00FD1AC5">
          <w:pPr>
            <w:widowControl/>
            <w:tabs>
              <w:tab w:val="center" w:pos="4153"/>
              <w:tab w:val="right" w:pos="8306"/>
            </w:tabs>
            <w:spacing w:before="60" w:line="240" w:lineRule="auto"/>
            <w:rPr>
              <w:rFonts w:ascii="Arial" w:hAnsi="Arial" w:cs="Arial"/>
              <w:szCs w:val="22"/>
              <w:lang w:eastAsia="en-GB"/>
            </w:rPr>
          </w:pPr>
          <w:r>
            <w:rPr>
              <w:rFonts w:ascii="Arial" w:hAnsi="Arial" w:cs="Arial"/>
              <w:szCs w:val="22"/>
              <w:lang w:eastAsia="en-GB"/>
            </w:rPr>
            <w:t>2</w:t>
          </w:r>
          <w:r w:rsidR="00FD1AC5" w:rsidRPr="00FD1AC5">
            <w:rPr>
              <w:rFonts w:ascii="Arial" w:hAnsi="Arial" w:cs="Arial"/>
              <w:szCs w:val="22"/>
              <w:lang w:eastAsia="en-GB"/>
            </w:rPr>
            <w:t xml:space="preserve"> March 2017</w:t>
          </w:r>
        </w:p>
      </w:tc>
    </w:tr>
    <w:tr w:rsidR="00FD1AC5" w:rsidRPr="00FD1AC5" w:rsidTr="00FD1AC5">
      <w:trPr>
        <w:trHeight w:val="708"/>
      </w:trPr>
      <w:tc>
        <w:tcPr>
          <w:tcW w:w="5849" w:type="dxa"/>
          <w:vMerge/>
          <w:shd w:val="clear" w:color="auto" w:fill="auto"/>
        </w:tcPr>
        <w:p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rsidR="00FD1AC5" w:rsidRPr="00FD1AC5" w:rsidRDefault="00FD1AC5" w:rsidP="00FD1AC5">
          <w:pPr>
            <w:widowControl/>
            <w:tabs>
              <w:tab w:val="center" w:pos="4153"/>
              <w:tab w:val="right" w:pos="8306"/>
            </w:tabs>
            <w:spacing w:before="60" w:line="240" w:lineRule="auto"/>
            <w:rPr>
              <w:rFonts w:ascii="Arial" w:hAnsi="Arial" w:cs="Arial"/>
              <w:b/>
              <w:szCs w:val="22"/>
              <w:lang w:eastAsia="en-GB"/>
            </w:rPr>
          </w:pPr>
        </w:p>
      </w:tc>
    </w:tr>
  </w:tbl>
  <w:p w:rsidR="000042AA" w:rsidRDefault="000042AA">
    <w:pPr>
      <w:pStyle w:val="Header"/>
    </w:pPr>
    <w:r>
      <w:rPr>
        <w:noProof/>
        <w:lang w:eastAsia="en-GB"/>
      </w:rPr>
      <mc:AlternateContent>
        <mc:Choice Requires="wps">
          <w:drawing>
            <wp:anchor distT="0" distB="0" distL="114300" distR="114300" simplePos="0" relativeHeight="251656704" behindDoc="0" locked="0" layoutInCell="0" allowOverlap="1" wp14:anchorId="3E52C92A" wp14:editId="08FC173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2AA" w:rsidRDefault="000042AA" w:rsidP="00B54126">
                          <w:pPr>
                            <w:pStyle w:val="Logo"/>
                            <w:jc w:val="center"/>
                          </w:pPr>
                          <w:r>
                            <w:rPr>
                              <w:lang w:eastAsia="en-GB"/>
                            </w:rPr>
                            <w:drawing>
                              <wp:inline distT="0" distB="0" distL="0" distR="0" wp14:anchorId="0F0D6DBB" wp14:editId="11374DC4">
                                <wp:extent cx="685800" cy="11525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52C92A"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0042AA" w:rsidRDefault="000042AA" w:rsidP="00B54126">
                    <w:pPr>
                      <w:pStyle w:val="Logo"/>
                      <w:jc w:val="center"/>
                    </w:pPr>
                    <w:r>
                      <w:rPr>
                        <w:lang w:eastAsia="en-GB"/>
                      </w:rPr>
                      <w:drawing>
                        <wp:inline distT="0" distB="0" distL="0" distR="0" wp14:anchorId="0F0D6DBB" wp14:editId="11374DC4">
                          <wp:extent cx="685800" cy="11525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AC5" w:rsidRDefault="00FD1AC5" w:rsidP="00FD1AC5">
    <w:pPr>
      <w:pStyle w:val="Header"/>
      <w:tabs>
        <w:tab w:val="clear" w:pos="4153"/>
        <w:tab w:val="clear" w:pos="8306"/>
        <w:tab w:val="left" w:pos="1290"/>
      </w:tabs>
    </w:pPr>
    <w:r>
      <w:tab/>
    </w:r>
  </w:p>
  <w:tbl>
    <w:tblPr>
      <w:tblW w:w="9071" w:type="dxa"/>
      <w:tblLook w:val="01E0" w:firstRow="1" w:lastRow="1" w:firstColumn="1" w:lastColumn="1" w:noHBand="0" w:noVBand="0"/>
    </w:tblPr>
    <w:tblGrid>
      <w:gridCol w:w="5849"/>
      <w:gridCol w:w="3222"/>
    </w:tblGrid>
    <w:tr w:rsidR="00FD1AC5" w:rsidRPr="00FD1AC5" w:rsidTr="00CB388F">
      <w:tc>
        <w:tcPr>
          <w:tcW w:w="5849" w:type="dxa"/>
          <w:vMerge w:val="restart"/>
          <w:shd w:val="clear" w:color="auto" w:fill="auto"/>
        </w:tcPr>
        <w:p w:rsidR="00FD1AC5" w:rsidRPr="00FD1AC5" w:rsidRDefault="00FD1AC5" w:rsidP="00FD1AC5">
          <w:pPr>
            <w:widowControl/>
            <w:tabs>
              <w:tab w:val="center" w:pos="2923"/>
            </w:tabs>
            <w:spacing w:line="240" w:lineRule="auto"/>
            <w:rPr>
              <w:lang w:eastAsia="en-GB"/>
            </w:rPr>
          </w:pPr>
          <w:r w:rsidRPr="00FD1AC5">
            <w:rPr>
              <w:rFonts w:ascii="Arial" w:hAnsi="Arial" w:cs="Arial"/>
              <w:noProof/>
              <w:sz w:val="44"/>
              <w:szCs w:val="44"/>
              <w:lang w:eastAsia="en-GB"/>
            </w:rPr>
            <w:drawing>
              <wp:inline distT="0" distB="0" distL="0" distR="0" wp14:anchorId="162AD44C" wp14:editId="041F2F7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2" w:type="dxa"/>
          <w:shd w:val="clear" w:color="auto" w:fill="auto"/>
          <w:vAlign w:val="center"/>
        </w:tcPr>
        <w:p w:rsidR="00FD1AC5" w:rsidRDefault="00FD1AC5" w:rsidP="00FD1AC5">
          <w:pPr>
            <w:widowControl/>
            <w:tabs>
              <w:tab w:val="center" w:pos="4153"/>
              <w:tab w:val="right" w:pos="8306"/>
            </w:tabs>
            <w:spacing w:line="240" w:lineRule="auto"/>
            <w:rPr>
              <w:rFonts w:ascii="Arial" w:hAnsi="Arial" w:cs="Arial"/>
              <w:b/>
              <w:szCs w:val="22"/>
              <w:lang w:eastAsia="en-GB"/>
            </w:rPr>
          </w:pPr>
        </w:p>
        <w:p w:rsidR="00FD1AC5" w:rsidRDefault="00FD1AC5" w:rsidP="00FD1AC5">
          <w:pPr>
            <w:widowControl/>
            <w:tabs>
              <w:tab w:val="center" w:pos="4153"/>
              <w:tab w:val="right" w:pos="8306"/>
            </w:tabs>
            <w:spacing w:line="240" w:lineRule="auto"/>
            <w:rPr>
              <w:rFonts w:ascii="Arial" w:hAnsi="Arial" w:cs="Arial"/>
              <w:b/>
              <w:szCs w:val="22"/>
              <w:lang w:eastAsia="en-GB"/>
            </w:rPr>
          </w:pPr>
        </w:p>
        <w:p w:rsidR="00FD1AC5" w:rsidRPr="00FD1AC5" w:rsidRDefault="00FD1AC5" w:rsidP="00D530AD">
          <w:pPr>
            <w:widowControl/>
            <w:tabs>
              <w:tab w:val="center" w:pos="4153"/>
              <w:tab w:val="right" w:pos="8306"/>
            </w:tabs>
            <w:spacing w:line="240" w:lineRule="auto"/>
            <w:rPr>
              <w:rFonts w:ascii="Arial" w:hAnsi="Arial" w:cs="Arial"/>
              <w:b/>
              <w:szCs w:val="22"/>
              <w:lang w:eastAsia="en-GB"/>
            </w:rPr>
          </w:pPr>
          <w:r w:rsidRPr="00FD1AC5">
            <w:rPr>
              <w:rFonts w:ascii="Arial" w:hAnsi="Arial" w:cs="Arial"/>
              <w:b/>
              <w:szCs w:val="22"/>
              <w:lang w:eastAsia="en-GB"/>
            </w:rPr>
            <w:t xml:space="preserve">LGA </w:t>
          </w:r>
          <w:r w:rsidR="00D530AD">
            <w:rPr>
              <w:rFonts w:ascii="Arial" w:hAnsi="Arial" w:cs="Arial"/>
              <w:b/>
              <w:szCs w:val="22"/>
              <w:lang w:eastAsia="en-GB"/>
            </w:rPr>
            <w:t>Executive</w:t>
          </w:r>
        </w:p>
      </w:tc>
    </w:tr>
    <w:tr w:rsidR="00FD1AC5" w:rsidRPr="00FD1AC5" w:rsidTr="00CB388F">
      <w:trPr>
        <w:trHeight w:val="450"/>
      </w:trPr>
      <w:tc>
        <w:tcPr>
          <w:tcW w:w="5849" w:type="dxa"/>
          <w:vMerge/>
          <w:shd w:val="clear" w:color="auto" w:fill="auto"/>
        </w:tcPr>
        <w:p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rsidR="00FD1AC5" w:rsidRPr="00FD1AC5" w:rsidRDefault="00D530AD" w:rsidP="00FD1AC5">
          <w:pPr>
            <w:widowControl/>
            <w:tabs>
              <w:tab w:val="center" w:pos="4153"/>
              <w:tab w:val="right" w:pos="8306"/>
            </w:tabs>
            <w:spacing w:before="60" w:line="240" w:lineRule="auto"/>
            <w:rPr>
              <w:rFonts w:ascii="Arial" w:hAnsi="Arial" w:cs="Arial"/>
              <w:szCs w:val="22"/>
              <w:lang w:eastAsia="en-GB"/>
            </w:rPr>
          </w:pPr>
          <w:r>
            <w:rPr>
              <w:rFonts w:ascii="Arial" w:hAnsi="Arial" w:cs="Arial"/>
              <w:szCs w:val="22"/>
              <w:lang w:eastAsia="en-GB"/>
            </w:rPr>
            <w:t>2</w:t>
          </w:r>
          <w:r w:rsidR="00FD1AC5" w:rsidRPr="00FD1AC5">
            <w:rPr>
              <w:rFonts w:ascii="Arial" w:hAnsi="Arial" w:cs="Arial"/>
              <w:szCs w:val="22"/>
              <w:lang w:eastAsia="en-GB"/>
            </w:rPr>
            <w:t xml:space="preserve"> March 2017</w:t>
          </w:r>
        </w:p>
      </w:tc>
    </w:tr>
    <w:tr w:rsidR="00FD1AC5" w:rsidRPr="00FD1AC5" w:rsidTr="00CB388F">
      <w:trPr>
        <w:trHeight w:val="708"/>
      </w:trPr>
      <w:tc>
        <w:tcPr>
          <w:tcW w:w="5849" w:type="dxa"/>
          <w:vMerge/>
          <w:shd w:val="clear" w:color="auto" w:fill="auto"/>
        </w:tcPr>
        <w:p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rsidR="00FD1AC5" w:rsidRPr="00FD1AC5" w:rsidRDefault="00FD1AC5" w:rsidP="00FD1AC5">
          <w:pPr>
            <w:widowControl/>
            <w:tabs>
              <w:tab w:val="center" w:pos="4153"/>
              <w:tab w:val="right" w:pos="8306"/>
            </w:tabs>
            <w:spacing w:before="60" w:line="240" w:lineRule="auto"/>
            <w:rPr>
              <w:rFonts w:ascii="Arial" w:hAnsi="Arial" w:cs="Arial"/>
              <w:b/>
              <w:szCs w:val="22"/>
              <w:lang w:eastAsia="en-GB"/>
            </w:rPr>
          </w:pPr>
        </w:p>
      </w:tc>
    </w:tr>
  </w:tbl>
  <w:p w:rsidR="000042AA" w:rsidRDefault="000042AA" w:rsidP="00FD1AC5">
    <w:pPr>
      <w:pStyle w:val="Header"/>
      <w:tabs>
        <w:tab w:val="clear" w:pos="4153"/>
        <w:tab w:val="clear" w:pos="8306"/>
        <w:tab w:val="left" w:pos="12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BD0B41"/>
    <w:multiLevelType w:val="hybridMultilevel"/>
    <w:tmpl w:val="F6C6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F4A9B"/>
    <w:multiLevelType w:val="hybridMultilevel"/>
    <w:tmpl w:val="71A8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F5406"/>
    <w:multiLevelType w:val="hybridMultilevel"/>
    <w:tmpl w:val="875A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A0F36"/>
    <w:multiLevelType w:val="hybridMultilevel"/>
    <w:tmpl w:val="5DAA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25283"/>
    <w:multiLevelType w:val="hybridMultilevel"/>
    <w:tmpl w:val="86CE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6A389A"/>
    <w:multiLevelType w:val="hybridMultilevel"/>
    <w:tmpl w:val="31029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B67DB"/>
    <w:multiLevelType w:val="hybridMultilevel"/>
    <w:tmpl w:val="F992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34454"/>
    <w:multiLevelType w:val="hybridMultilevel"/>
    <w:tmpl w:val="E346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F46DD3"/>
    <w:multiLevelType w:val="hybridMultilevel"/>
    <w:tmpl w:val="08EC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312B7"/>
    <w:multiLevelType w:val="hybridMultilevel"/>
    <w:tmpl w:val="DD323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89661A3"/>
    <w:multiLevelType w:val="hybridMultilevel"/>
    <w:tmpl w:val="DBC81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0951F92"/>
    <w:multiLevelType w:val="hybridMultilevel"/>
    <w:tmpl w:val="C05E4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E524709"/>
    <w:multiLevelType w:val="hybridMultilevel"/>
    <w:tmpl w:val="EDD2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982C67"/>
    <w:multiLevelType w:val="hybridMultilevel"/>
    <w:tmpl w:val="A2A87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5" w15:restartNumberingAfterBreak="0">
    <w:nsid w:val="4E531BE5"/>
    <w:multiLevelType w:val="hybridMultilevel"/>
    <w:tmpl w:val="40E2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4C4B27"/>
    <w:multiLevelType w:val="hybridMultilevel"/>
    <w:tmpl w:val="C1988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132A3"/>
    <w:multiLevelType w:val="hybridMultilevel"/>
    <w:tmpl w:val="C0421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436023"/>
    <w:multiLevelType w:val="hybridMultilevel"/>
    <w:tmpl w:val="E28E1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EF3730"/>
    <w:multiLevelType w:val="hybridMultilevel"/>
    <w:tmpl w:val="D3560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C35397D"/>
    <w:multiLevelType w:val="hybridMultilevel"/>
    <w:tmpl w:val="69149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C9043F1"/>
    <w:multiLevelType w:val="hybridMultilevel"/>
    <w:tmpl w:val="72464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E315731"/>
    <w:multiLevelType w:val="hybridMultilevel"/>
    <w:tmpl w:val="A384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F891EE3"/>
    <w:multiLevelType w:val="hybridMultilevel"/>
    <w:tmpl w:val="6862F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9742A8"/>
    <w:multiLevelType w:val="hybridMultilevel"/>
    <w:tmpl w:val="C5C2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F2F66"/>
    <w:multiLevelType w:val="hybridMultilevel"/>
    <w:tmpl w:val="3AB6A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8AC201F"/>
    <w:multiLevelType w:val="hybridMultilevel"/>
    <w:tmpl w:val="E39C8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26"/>
  </w:num>
  <w:num w:numId="4">
    <w:abstractNumId w:val="17"/>
  </w:num>
  <w:num w:numId="5">
    <w:abstractNumId w:val="10"/>
  </w:num>
  <w:num w:numId="6">
    <w:abstractNumId w:val="16"/>
  </w:num>
  <w:num w:numId="7">
    <w:abstractNumId w:val="6"/>
  </w:num>
  <w:num w:numId="8">
    <w:abstractNumId w:val="35"/>
  </w:num>
  <w:num w:numId="9">
    <w:abstractNumId w:val="40"/>
  </w:num>
  <w:num w:numId="10">
    <w:abstractNumId w:val="21"/>
  </w:num>
  <w:num w:numId="11">
    <w:abstractNumId w:val="28"/>
  </w:num>
  <w:num w:numId="12">
    <w:abstractNumId w:val="20"/>
  </w:num>
  <w:num w:numId="13">
    <w:abstractNumId w:val="19"/>
  </w:num>
  <w:num w:numId="14">
    <w:abstractNumId w:val="13"/>
  </w:num>
  <w:num w:numId="15">
    <w:abstractNumId w:val="23"/>
  </w:num>
  <w:num w:numId="16">
    <w:abstractNumId w:val="2"/>
  </w:num>
  <w:num w:numId="17">
    <w:abstractNumId w:val="37"/>
  </w:num>
  <w:num w:numId="18">
    <w:abstractNumId w:val="3"/>
  </w:num>
  <w:num w:numId="19">
    <w:abstractNumId w:val="22"/>
  </w:num>
  <w:num w:numId="20">
    <w:abstractNumId w:val="30"/>
  </w:num>
  <w:num w:numId="21">
    <w:abstractNumId w:val="27"/>
  </w:num>
  <w:num w:numId="22">
    <w:abstractNumId w:val="32"/>
  </w:num>
  <w:num w:numId="23">
    <w:abstractNumId w:val="7"/>
  </w:num>
  <w:num w:numId="24">
    <w:abstractNumId w:val="18"/>
  </w:num>
  <w:num w:numId="25">
    <w:abstractNumId w:val="25"/>
  </w:num>
  <w:num w:numId="26">
    <w:abstractNumId w:val="1"/>
  </w:num>
  <w:num w:numId="27">
    <w:abstractNumId w:val="9"/>
  </w:num>
  <w:num w:numId="28">
    <w:abstractNumId w:val="34"/>
  </w:num>
  <w:num w:numId="29">
    <w:abstractNumId w:val="31"/>
  </w:num>
  <w:num w:numId="30">
    <w:abstractNumId w:val="33"/>
  </w:num>
  <w:num w:numId="31">
    <w:abstractNumId w:val="22"/>
  </w:num>
  <w:num w:numId="32">
    <w:abstractNumId w:val="14"/>
  </w:num>
  <w:num w:numId="33">
    <w:abstractNumId w:val="18"/>
  </w:num>
  <w:num w:numId="34">
    <w:abstractNumId w:val="25"/>
  </w:num>
  <w:num w:numId="35">
    <w:abstractNumId w:val="1"/>
  </w:num>
  <w:num w:numId="36">
    <w:abstractNumId w:val="15"/>
  </w:num>
  <w:num w:numId="37">
    <w:abstractNumId w:val="8"/>
  </w:num>
  <w:num w:numId="38">
    <w:abstractNumId w:val="4"/>
  </w:num>
  <w:num w:numId="39">
    <w:abstractNumId w:val="29"/>
  </w:num>
  <w:num w:numId="40">
    <w:abstractNumId w:val="5"/>
  </w:num>
  <w:num w:numId="41">
    <w:abstractNumId w:val="11"/>
  </w:num>
  <w:num w:numId="42">
    <w:abstractNumId w:val="36"/>
  </w:num>
  <w:num w:numId="43">
    <w:abstractNumId w:val="38"/>
  </w:num>
  <w:num w:numId="44">
    <w:abstractNumId w:val="36"/>
  </w:num>
  <w:num w:numId="45">
    <w:abstractNumId w:val="38"/>
  </w:num>
  <w:num w:numId="46">
    <w:abstractNumId w:val="30"/>
  </w:num>
  <w:num w:numId="47">
    <w:abstractNumId w:val="3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2493"/>
    <w:rsid w:val="00003A4E"/>
    <w:rsid w:val="000042AA"/>
    <w:rsid w:val="00017D44"/>
    <w:rsid w:val="00022C97"/>
    <w:rsid w:val="00026621"/>
    <w:rsid w:val="000537D5"/>
    <w:rsid w:val="00062013"/>
    <w:rsid w:val="000662A9"/>
    <w:rsid w:val="000701BA"/>
    <w:rsid w:val="0008180C"/>
    <w:rsid w:val="00092AD0"/>
    <w:rsid w:val="00097BF1"/>
    <w:rsid w:val="000B491C"/>
    <w:rsid w:val="000B5316"/>
    <w:rsid w:val="000C183D"/>
    <w:rsid w:val="000C1F03"/>
    <w:rsid w:val="000C3144"/>
    <w:rsid w:val="000C4E67"/>
    <w:rsid w:val="000C79E1"/>
    <w:rsid w:val="000E31C8"/>
    <w:rsid w:val="000E6561"/>
    <w:rsid w:val="000E65FB"/>
    <w:rsid w:val="000E6789"/>
    <w:rsid w:val="000F085E"/>
    <w:rsid w:val="00101CC3"/>
    <w:rsid w:val="001039D6"/>
    <w:rsid w:val="00104307"/>
    <w:rsid w:val="00106067"/>
    <w:rsid w:val="00132FB4"/>
    <w:rsid w:val="0014785D"/>
    <w:rsid w:val="0015411A"/>
    <w:rsid w:val="00156C20"/>
    <w:rsid w:val="001659D7"/>
    <w:rsid w:val="00171C68"/>
    <w:rsid w:val="00171C85"/>
    <w:rsid w:val="001A2E07"/>
    <w:rsid w:val="001A3138"/>
    <w:rsid w:val="001B0ED4"/>
    <w:rsid w:val="001B4A4D"/>
    <w:rsid w:val="001B527C"/>
    <w:rsid w:val="001B687D"/>
    <w:rsid w:val="001B6B2A"/>
    <w:rsid w:val="001C0F4B"/>
    <w:rsid w:val="001D6324"/>
    <w:rsid w:val="001E05A6"/>
    <w:rsid w:val="001E0B59"/>
    <w:rsid w:val="001E43F7"/>
    <w:rsid w:val="001F39E0"/>
    <w:rsid w:val="00201411"/>
    <w:rsid w:val="002045DF"/>
    <w:rsid w:val="00211A01"/>
    <w:rsid w:val="00215FA6"/>
    <w:rsid w:val="00217324"/>
    <w:rsid w:val="0021753B"/>
    <w:rsid w:val="0022330F"/>
    <w:rsid w:val="00225477"/>
    <w:rsid w:val="00230055"/>
    <w:rsid w:val="0023267E"/>
    <w:rsid w:val="00234DD3"/>
    <w:rsid w:val="00236008"/>
    <w:rsid w:val="00264DC4"/>
    <w:rsid w:val="002668F7"/>
    <w:rsid w:val="00282FC9"/>
    <w:rsid w:val="0029109A"/>
    <w:rsid w:val="00296AE4"/>
    <w:rsid w:val="002A06DA"/>
    <w:rsid w:val="002A11D0"/>
    <w:rsid w:val="002D3A74"/>
    <w:rsid w:val="002D3CC8"/>
    <w:rsid w:val="002D4954"/>
    <w:rsid w:val="002E0171"/>
    <w:rsid w:val="002E1B12"/>
    <w:rsid w:val="002E1C60"/>
    <w:rsid w:val="002E36A2"/>
    <w:rsid w:val="002E4E74"/>
    <w:rsid w:val="002E4E91"/>
    <w:rsid w:val="002F5143"/>
    <w:rsid w:val="002F6B64"/>
    <w:rsid w:val="00301AF3"/>
    <w:rsid w:val="00301BC4"/>
    <w:rsid w:val="00303933"/>
    <w:rsid w:val="00306D21"/>
    <w:rsid w:val="00307E1A"/>
    <w:rsid w:val="0031532E"/>
    <w:rsid w:val="00326E31"/>
    <w:rsid w:val="003408D6"/>
    <w:rsid w:val="0035153F"/>
    <w:rsid w:val="0036060C"/>
    <w:rsid w:val="003677E0"/>
    <w:rsid w:val="00376D1D"/>
    <w:rsid w:val="00386C8F"/>
    <w:rsid w:val="0039513C"/>
    <w:rsid w:val="003A0A33"/>
    <w:rsid w:val="003A36EE"/>
    <w:rsid w:val="003C6757"/>
    <w:rsid w:val="003D0BBB"/>
    <w:rsid w:val="003D2CA4"/>
    <w:rsid w:val="003D4EE8"/>
    <w:rsid w:val="003D7154"/>
    <w:rsid w:val="003D760A"/>
    <w:rsid w:val="003E4974"/>
    <w:rsid w:val="003E778E"/>
    <w:rsid w:val="003F61CB"/>
    <w:rsid w:val="0040014B"/>
    <w:rsid w:val="00400161"/>
    <w:rsid w:val="004015E3"/>
    <w:rsid w:val="0040393B"/>
    <w:rsid w:val="00405DCF"/>
    <w:rsid w:val="0041060A"/>
    <w:rsid w:val="004117CD"/>
    <w:rsid w:val="00426AAD"/>
    <w:rsid w:val="004371D3"/>
    <w:rsid w:val="00440031"/>
    <w:rsid w:val="004461A2"/>
    <w:rsid w:val="0044687F"/>
    <w:rsid w:val="00452BBB"/>
    <w:rsid w:val="00455879"/>
    <w:rsid w:val="004706E8"/>
    <w:rsid w:val="00475BF6"/>
    <w:rsid w:val="00477B01"/>
    <w:rsid w:val="00477C00"/>
    <w:rsid w:val="0048292E"/>
    <w:rsid w:val="00490FD9"/>
    <w:rsid w:val="00492563"/>
    <w:rsid w:val="00495EEE"/>
    <w:rsid w:val="004A1325"/>
    <w:rsid w:val="004A169A"/>
    <w:rsid w:val="004A2DB6"/>
    <w:rsid w:val="004A5C4F"/>
    <w:rsid w:val="004B526B"/>
    <w:rsid w:val="004C0843"/>
    <w:rsid w:val="004D3458"/>
    <w:rsid w:val="004D36CF"/>
    <w:rsid w:val="004D77CF"/>
    <w:rsid w:val="004E0970"/>
    <w:rsid w:val="004E16C0"/>
    <w:rsid w:val="004E2271"/>
    <w:rsid w:val="004F2BA0"/>
    <w:rsid w:val="004F5B55"/>
    <w:rsid w:val="004F67D9"/>
    <w:rsid w:val="0050041D"/>
    <w:rsid w:val="0050110E"/>
    <w:rsid w:val="0050139F"/>
    <w:rsid w:val="00502886"/>
    <w:rsid w:val="005065EA"/>
    <w:rsid w:val="00525093"/>
    <w:rsid w:val="00526321"/>
    <w:rsid w:val="005265BD"/>
    <w:rsid w:val="00527114"/>
    <w:rsid w:val="00531B9B"/>
    <w:rsid w:val="00532D85"/>
    <w:rsid w:val="00534A57"/>
    <w:rsid w:val="005360D9"/>
    <w:rsid w:val="0054519E"/>
    <w:rsid w:val="00547B29"/>
    <w:rsid w:val="005555DB"/>
    <w:rsid w:val="005564BA"/>
    <w:rsid w:val="00560A1C"/>
    <w:rsid w:val="00567A1B"/>
    <w:rsid w:val="00573090"/>
    <w:rsid w:val="00575166"/>
    <w:rsid w:val="0058139E"/>
    <w:rsid w:val="00586720"/>
    <w:rsid w:val="005A4551"/>
    <w:rsid w:val="005B61FE"/>
    <w:rsid w:val="005B7966"/>
    <w:rsid w:val="005C17AB"/>
    <w:rsid w:val="005C1CD8"/>
    <w:rsid w:val="005C4431"/>
    <w:rsid w:val="005D2E56"/>
    <w:rsid w:val="005D7E13"/>
    <w:rsid w:val="005F1C88"/>
    <w:rsid w:val="005F4718"/>
    <w:rsid w:val="005F650E"/>
    <w:rsid w:val="00606028"/>
    <w:rsid w:val="006072DD"/>
    <w:rsid w:val="00610A38"/>
    <w:rsid w:val="006143B7"/>
    <w:rsid w:val="0061622B"/>
    <w:rsid w:val="006166A4"/>
    <w:rsid w:val="00627051"/>
    <w:rsid w:val="00640866"/>
    <w:rsid w:val="0064159E"/>
    <w:rsid w:val="00653B5F"/>
    <w:rsid w:val="006568D3"/>
    <w:rsid w:val="006743B7"/>
    <w:rsid w:val="00676A77"/>
    <w:rsid w:val="00681DC6"/>
    <w:rsid w:val="006852D2"/>
    <w:rsid w:val="00690D4C"/>
    <w:rsid w:val="00691644"/>
    <w:rsid w:val="006B0DA5"/>
    <w:rsid w:val="006B71CC"/>
    <w:rsid w:val="006C4BA5"/>
    <w:rsid w:val="006C504B"/>
    <w:rsid w:val="006C57DC"/>
    <w:rsid w:val="006D1704"/>
    <w:rsid w:val="006D3735"/>
    <w:rsid w:val="006D4D41"/>
    <w:rsid w:val="006D5FF1"/>
    <w:rsid w:val="006E0888"/>
    <w:rsid w:val="006E2886"/>
    <w:rsid w:val="006E3444"/>
    <w:rsid w:val="006F7771"/>
    <w:rsid w:val="00700215"/>
    <w:rsid w:val="007066CD"/>
    <w:rsid w:val="00712036"/>
    <w:rsid w:val="00720B30"/>
    <w:rsid w:val="0072798E"/>
    <w:rsid w:val="00732380"/>
    <w:rsid w:val="007451C0"/>
    <w:rsid w:val="007456CE"/>
    <w:rsid w:val="00756694"/>
    <w:rsid w:val="007626E3"/>
    <w:rsid w:val="00775859"/>
    <w:rsid w:val="00776435"/>
    <w:rsid w:val="00781431"/>
    <w:rsid w:val="00783C04"/>
    <w:rsid w:val="007845B1"/>
    <w:rsid w:val="00784EE7"/>
    <w:rsid w:val="00790686"/>
    <w:rsid w:val="00793ADA"/>
    <w:rsid w:val="007B02EC"/>
    <w:rsid w:val="007B1A64"/>
    <w:rsid w:val="007B4127"/>
    <w:rsid w:val="007B65B1"/>
    <w:rsid w:val="007C0585"/>
    <w:rsid w:val="007C2316"/>
    <w:rsid w:val="007E1D94"/>
    <w:rsid w:val="007F2AB9"/>
    <w:rsid w:val="007F4067"/>
    <w:rsid w:val="00803A83"/>
    <w:rsid w:val="00803AD4"/>
    <w:rsid w:val="00813357"/>
    <w:rsid w:val="0081589D"/>
    <w:rsid w:val="008210C1"/>
    <w:rsid w:val="00825FF4"/>
    <w:rsid w:val="0083008E"/>
    <w:rsid w:val="008347BE"/>
    <w:rsid w:val="00834ADF"/>
    <w:rsid w:val="00841E3C"/>
    <w:rsid w:val="00844055"/>
    <w:rsid w:val="0084652F"/>
    <w:rsid w:val="0085504D"/>
    <w:rsid w:val="00861B76"/>
    <w:rsid w:val="008633C4"/>
    <w:rsid w:val="00867519"/>
    <w:rsid w:val="0086765A"/>
    <w:rsid w:val="008762C3"/>
    <w:rsid w:val="00881111"/>
    <w:rsid w:val="00887A46"/>
    <w:rsid w:val="008A06F6"/>
    <w:rsid w:val="008B1A1E"/>
    <w:rsid w:val="008B2E7B"/>
    <w:rsid w:val="008C599D"/>
    <w:rsid w:val="008D7945"/>
    <w:rsid w:val="008E526E"/>
    <w:rsid w:val="008F0B76"/>
    <w:rsid w:val="008F7959"/>
    <w:rsid w:val="00902CFD"/>
    <w:rsid w:val="00904467"/>
    <w:rsid w:val="00906791"/>
    <w:rsid w:val="00910766"/>
    <w:rsid w:val="00911754"/>
    <w:rsid w:val="009319A1"/>
    <w:rsid w:val="00931F4F"/>
    <w:rsid w:val="009326A5"/>
    <w:rsid w:val="00932F71"/>
    <w:rsid w:val="00933041"/>
    <w:rsid w:val="0094775E"/>
    <w:rsid w:val="00950147"/>
    <w:rsid w:val="00955501"/>
    <w:rsid w:val="009677ED"/>
    <w:rsid w:val="00972A97"/>
    <w:rsid w:val="00982DD1"/>
    <w:rsid w:val="00985BB8"/>
    <w:rsid w:val="00987663"/>
    <w:rsid w:val="00990779"/>
    <w:rsid w:val="00991F22"/>
    <w:rsid w:val="00991F86"/>
    <w:rsid w:val="00992126"/>
    <w:rsid w:val="00993CAA"/>
    <w:rsid w:val="009A15B4"/>
    <w:rsid w:val="009A282B"/>
    <w:rsid w:val="009B7C69"/>
    <w:rsid w:val="009C2052"/>
    <w:rsid w:val="009C469F"/>
    <w:rsid w:val="009C67DC"/>
    <w:rsid w:val="009D1A08"/>
    <w:rsid w:val="009D234D"/>
    <w:rsid w:val="009D5DC3"/>
    <w:rsid w:val="009F021D"/>
    <w:rsid w:val="009F3C38"/>
    <w:rsid w:val="009F7D95"/>
    <w:rsid w:val="00A03A5B"/>
    <w:rsid w:val="00A10F84"/>
    <w:rsid w:val="00A215A2"/>
    <w:rsid w:val="00A22CB8"/>
    <w:rsid w:val="00A24E2D"/>
    <w:rsid w:val="00A30546"/>
    <w:rsid w:val="00A30CBA"/>
    <w:rsid w:val="00A42013"/>
    <w:rsid w:val="00A4698B"/>
    <w:rsid w:val="00A675EC"/>
    <w:rsid w:val="00A72B66"/>
    <w:rsid w:val="00A75627"/>
    <w:rsid w:val="00A7629C"/>
    <w:rsid w:val="00A860C0"/>
    <w:rsid w:val="00A8722A"/>
    <w:rsid w:val="00A93982"/>
    <w:rsid w:val="00AA04E3"/>
    <w:rsid w:val="00AA2D55"/>
    <w:rsid w:val="00AC7C5A"/>
    <w:rsid w:val="00AD0D35"/>
    <w:rsid w:val="00AE2784"/>
    <w:rsid w:val="00AE53F8"/>
    <w:rsid w:val="00AE6B7C"/>
    <w:rsid w:val="00B20D02"/>
    <w:rsid w:val="00B3442D"/>
    <w:rsid w:val="00B36E75"/>
    <w:rsid w:val="00B41F10"/>
    <w:rsid w:val="00B42F87"/>
    <w:rsid w:val="00B50B92"/>
    <w:rsid w:val="00B5113F"/>
    <w:rsid w:val="00B539F7"/>
    <w:rsid w:val="00B54126"/>
    <w:rsid w:val="00B641C5"/>
    <w:rsid w:val="00B65E49"/>
    <w:rsid w:val="00B75201"/>
    <w:rsid w:val="00B872E2"/>
    <w:rsid w:val="00B940BC"/>
    <w:rsid w:val="00B95287"/>
    <w:rsid w:val="00B95A0B"/>
    <w:rsid w:val="00BB7536"/>
    <w:rsid w:val="00BC2776"/>
    <w:rsid w:val="00BD232E"/>
    <w:rsid w:val="00BD4080"/>
    <w:rsid w:val="00BE49B1"/>
    <w:rsid w:val="00BE6506"/>
    <w:rsid w:val="00C02197"/>
    <w:rsid w:val="00C058FD"/>
    <w:rsid w:val="00C07D3C"/>
    <w:rsid w:val="00C22889"/>
    <w:rsid w:val="00C3312C"/>
    <w:rsid w:val="00C37F33"/>
    <w:rsid w:val="00C416F5"/>
    <w:rsid w:val="00C4444E"/>
    <w:rsid w:val="00C47DDB"/>
    <w:rsid w:val="00C5134E"/>
    <w:rsid w:val="00C63EEF"/>
    <w:rsid w:val="00C76770"/>
    <w:rsid w:val="00C778E4"/>
    <w:rsid w:val="00C97041"/>
    <w:rsid w:val="00CA22A7"/>
    <w:rsid w:val="00CA7289"/>
    <w:rsid w:val="00CB1122"/>
    <w:rsid w:val="00CB21EC"/>
    <w:rsid w:val="00CB220A"/>
    <w:rsid w:val="00CB7A96"/>
    <w:rsid w:val="00CC359A"/>
    <w:rsid w:val="00CC399F"/>
    <w:rsid w:val="00CC6E49"/>
    <w:rsid w:val="00CD2E15"/>
    <w:rsid w:val="00CD6148"/>
    <w:rsid w:val="00CE5169"/>
    <w:rsid w:val="00CF36E7"/>
    <w:rsid w:val="00D06555"/>
    <w:rsid w:val="00D10302"/>
    <w:rsid w:val="00D10D07"/>
    <w:rsid w:val="00D13645"/>
    <w:rsid w:val="00D13AD8"/>
    <w:rsid w:val="00D1556D"/>
    <w:rsid w:val="00D20274"/>
    <w:rsid w:val="00D327FC"/>
    <w:rsid w:val="00D33957"/>
    <w:rsid w:val="00D50780"/>
    <w:rsid w:val="00D530AD"/>
    <w:rsid w:val="00D72AFF"/>
    <w:rsid w:val="00D72B34"/>
    <w:rsid w:val="00D7527B"/>
    <w:rsid w:val="00D77FDC"/>
    <w:rsid w:val="00D9050D"/>
    <w:rsid w:val="00D917E6"/>
    <w:rsid w:val="00D936D4"/>
    <w:rsid w:val="00D941F8"/>
    <w:rsid w:val="00D95F92"/>
    <w:rsid w:val="00D976F8"/>
    <w:rsid w:val="00DA2956"/>
    <w:rsid w:val="00DB2D79"/>
    <w:rsid w:val="00DB3A1B"/>
    <w:rsid w:val="00DB6B2E"/>
    <w:rsid w:val="00DD21DF"/>
    <w:rsid w:val="00DD6D6C"/>
    <w:rsid w:val="00DE00AE"/>
    <w:rsid w:val="00DE06A1"/>
    <w:rsid w:val="00DE1182"/>
    <w:rsid w:val="00DF33D4"/>
    <w:rsid w:val="00E019FF"/>
    <w:rsid w:val="00E01A58"/>
    <w:rsid w:val="00E04346"/>
    <w:rsid w:val="00E0510A"/>
    <w:rsid w:val="00E104F3"/>
    <w:rsid w:val="00E20A6C"/>
    <w:rsid w:val="00E215C6"/>
    <w:rsid w:val="00E21E89"/>
    <w:rsid w:val="00E30B3C"/>
    <w:rsid w:val="00E44E5A"/>
    <w:rsid w:val="00E460CF"/>
    <w:rsid w:val="00E50195"/>
    <w:rsid w:val="00E65C99"/>
    <w:rsid w:val="00E703A5"/>
    <w:rsid w:val="00E72F39"/>
    <w:rsid w:val="00E83AF6"/>
    <w:rsid w:val="00E86E98"/>
    <w:rsid w:val="00E92C5F"/>
    <w:rsid w:val="00E97465"/>
    <w:rsid w:val="00EC4369"/>
    <w:rsid w:val="00ED1820"/>
    <w:rsid w:val="00EE552A"/>
    <w:rsid w:val="00EF72DB"/>
    <w:rsid w:val="00F00F64"/>
    <w:rsid w:val="00F17CDC"/>
    <w:rsid w:val="00F2098C"/>
    <w:rsid w:val="00F2120D"/>
    <w:rsid w:val="00F32AF2"/>
    <w:rsid w:val="00F33B7D"/>
    <w:rsid w:val="00F40AB8"/>
    <w:rsid w:val="00F45343"/>
    <w:rsid w:val="00F50E5C"/>
    <w:rsid w:val="00F5491D"/>
    <w:rsid w:val="00F568A8"/>
    <w:rsid w:val="00F72573"/>
    <w:rsid w:val="00F778F0"/>
    <w:rsid w:val="00F80D0D"/>
    <w:rsid w:val="00F8262D"/>
    <w:rsid w:val="00F84EA5"/>
    <w:rsid w:val="00F95AC8"/>
    <w:rsid w:val="00FA1534"/>
    <w:rsid w:val="00FA6770"/>
    <w:rsid w:val="00FD1AC5"/>
    <w:rsid w:val="00FE0C0A"/>
    <w:rsid w:val="00FE522B"/>
    <w:rsid w:val="00FE752A"/>
    <w:rsid w:val="00FF5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8A9EC71-4451-489C-ADA0-3D5E3297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ListParagraph">
    <w:name w:val="List Paragraph"/>
    <w:basedOn w:val="Normal"/>
    <w:link w:val="ListParagraphChar"/>
    <w:uiPriority w:val="34"/>
    <w:qFormat/>
    <w:rsid w:val="00CD2E15"/>
    <w:pPr>
      <w:ind w:left="720"/>
      <w:contextualSpacing/>
    </w:pPr>
  </w:style>
  <w:style w:type="paragraph" w:styleId="BalloonText">
    <w:name w:val="Balloon Text"/>
    <w:basedOn w:val="Normal"/>
    <w:link w:val="BalloonTextChar"/>
    <w:semiHidden/>
    <w:unhideWhenUsed/>
    <w:rsid w:val="009477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4775E"/>
    <w:rPr>
      <w:rFonts w:ascii="Segoe UI" w:hAnsi="Segoe UI" w:cs="Segoe UI"/>
      <w:sz w:val="18"/>
      <w:szCs w:val="18"/>
      <w:lang w:eastAsia="en-US"/>
    </w:rPr>
  </w:style>
  <w:style w:type="character" w:customStyle="1" w:styleId="FooterChar">
    <w:name w:val="Footer Char"/>
    <w:basedOn w:val="DefaultParagraphFont"/>
    <w:link w:val="Footer"/>
    <w:uiPriority w:val="99"/>
    <w:rsid w:val="00993CAA"/>
    <w:rPr>
      <w:rFonts w:ascii="Frutiger 45 Light" w:hAnsi="Frutiger 45 Light"/>
      <w:sz w:val="22"/>
      <w:lang w:eastAsia="en-US"/>
    </w:rPr>
  </w:style>
  <w:style w:type="paragraph" w:styleId="FootnoteText">
    <w:name w:val="footnote text"/>
    <w:aliases w:val="Char, Char,Footnote Text Char5 Char,Footnote Text Char4 Char1 Char,Footnote Text Char3 Char Char1 Char,Footnote Text Char Char1 Char Char1 Char,Footnote Text Char4 Char Char Char Char Char,Footnote Text Char1,Footnote Text Char3,Fo"/>
    <w:basedOn w:val="Normal"/>
    <w:link w:val="FootnoteTextChar"/>
    <w:uiPriority w:val="99"/>
    <w:unhideWhenUsed/>
    <w:rsid w:val="001A2E07"/>
    <w:pPr>
      <w:widowControl/>
      <w:spacing w:line="240" w:lineRule="auto"/>
    </w:pPr>
    <w:rPr>
      <w:rFonts w:asciiTheme="minorHAnsi" w:eastAsiaTheme="minorHAnsi" w:hAnsiTheme="minorHAnsi" w:cstheme="minorBidi"/>
      <w:sz w:val="20"/>
    </w:rPr>
  </w:style>
  <w:style w:type="character" w:customStyle="1" w:styleId="FootnoteTextChar">
    <w:name w:val="Footnote Text Char"/>
    <w:aliases w:val="Char Char, Char Char,Footnote Text Char5 Char Char,Footnote Text Char4 Char1 Char Char,Footnote Text Char3 Char Char1 Char Char,Footnote Text Char Char1 Char Char1 Char Char,Footnote Text Char4 Char Char Char Char Char Char,Fo Char"/>
    <w:basedOn w:val="DefaultParagraphFont"/>
    <w:link w:val="FootnoteText"/>
    <w:uiPriority w:val="99"/>
    <w:rsid w:val="001A2E07"/>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1A2E07"/>
    <w:rPr>
      <w:vertAlign w:val="superscript"/>
    </w:rPr>
  </w:style>
  <w:style w:type="character" w:styleId="CommentReference">
    <w:name w:val="annotation reference"/>
    <w:basedOn w:val="DefaultParagraphFont"/>
    <w:semiHidden/>
    <w:unhideWhenUsed/>
    <w:rsid w:val="00D50780"/>
    <w:rPr>
      <w:sz w:val="16"/>
      <w:szCs w:val="16"/>
    </w:rPr>
  </w:style>
  <w:style w:type="paragraph" w:styleId="CommentText">
    <w:name w:val="annotation text"/>
    <w:basedOn w:val="Normal"/>
    <w:link w:val="CommentTextChar"/>
    <w:semiHidden/>
    <w:unhideWhenUsed/>
    <w:rsid w:val="00D50780"/>
    <w:pPr>
      <w:spacing w:line="240" w:lineRule="auto"/>
    </w:pPr>
    <w:rPr>
      <w:sz w:val="20"/>
    </w:rPr>
  </w:style>
  <w:style w:type="character" w:customStyle="1" w:styleId="CommentTextChar">
    <w:name w:val="Comment Text Char"/>
    <w:basedOn w:val="DefaultParagraphFont"/>
    <w:link w:val="CommentText"/>
    <w:semiHidden/>
    <w:rsid w:val="00D5078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D50780"/>
    <w:rPr>
      <w:b/>
      <w:bCs/>
    </w:rPr>
  </w:style>
  <w:style w:type="character" w:customStyle="1" w:styleId="CommentSubjectChar">
    <w:name w:val="Comment Subject Char"/>
    <w:basedOn w:val="CommentTextChar"/>
    <w:link w:val="CommentSubject"/>
    <w:semiHidden/>
    <w:rsid w:val="00D50780"/>
    <w:rPr>
      <w:rFonts w:ascii="Frutiger 45 Light" w:hAnsi="Frutiger 45 Light"/>
      <w:b/>
      <w:bCs/>
      <w:lang w:eastAsia="en-US"/>
    </w:rPr>
  </w:style>
  <w:style w:type="character" w:styleId="FollowedHyperlink">
    <w:name w:val="FollowedHyperlink"/>
    <w:basedOn w:val="DefaultParagraphFont"/>
    <w:semiHidden/>
    <w:unhideWhenUsed/>
    <w:rsid w:val="00455879"/>
    <w:rPr>
      <w:color w:val="800080" w:themeColor="followedHyperlink"/>
      <w:u w:val="single"/>
    </w:rPr>
  </w:style>
  <w:style w:type="character" w:customStyle="1" w:styleId="ListParagraphChar">
    <w:name w:val="List Paragraph Char"/>
    <w:basedOn w:val="DefaultParagraphFont"/>
    <w:link w:val="ListParagraph"/>
    <w:uiPriority w:val="34"/>
    <w:rsid w:val="00D13645"/>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7079">
      <w:bodyDiv w:val="1"/>
      <w:marLeft w:val="0"/>
      <w:marRight w:val="0"/>
      <w:marTop w:val="0"/>
      <w:marBottom w:val="0"/>
      <w:divBdr>
        <w:top w:val="none" w:sz="0" w:space="0" w:color="auto"/>
        <w:left w:val="none" w:sz="0" w:space="0" w:color="auto"/>
        <w:bottom w:val="none" w:sz="0" w:space="0" w:color="auto"/>
        <w:right w:val="none" w:sz="0" w:space="0" w:color="auto"/>
      </w:divBdr>
    </w:div>
    <w:div w:id="95448219">
      <w:bodyDiv w:val="1"/>
      <w:marLeft w:val="0"/>
      <w:marRight w:val="0"/>
      <w:marTop w:val="0"/>
      <w:marBottom w:val="0"/>
      <w:divBdr>
        <w:top w:val="none" w:sz="0" w:space="0" w:color="auto"/>
        <w:left w:val="none" w:sz="0" w:space="0" w:color="auto"/>
        <w:bottom w:val="none" w:sz="0" w:space="0" w:color="auto"/>
        <w:right w:val="none" w:sz="0" w:space="0" w:color="auto"/>
      </w:divBdr>
    </w:div>
    <w:div w:id="302854859">
      <w:bodyDiv w:val="1"/>
      <w:marLeft w:val="0"/>
      <w:marRight w:val="0"/>
      <w:marTop w:val="0"/>
      <w:marBottom w:val="0"/>
      <w:divBdr>
        <w:top w:val="none" w:sz="0" w:space="0" w:color="auto"/>
        <w:left w:val="none" w:sz="0" w:space="0" w:color="auto"/>
        <w:bottom w:val="none" w:sz="0" w:space="0" w:color="auto"/>
        <w:right w:val="none" w:sz="0" w:space="0" w:color="auto"/>
      </w:divBdr>
    </w:div>
    <w:div w:id="380135891">
      <w:bodyDiv w:val="1"/>
      <w:marLeft w:val="0"/>
      <w:marRight w:val="0"/>
      <w:marTop w:val="0"/>
      <w:marBottom w:val="0"/>
      <w:divBdr>
        <w:top w:val="none" w:sz="0" w:space="0" w:color="auto"/>
        <w:left w:val="none" w:sz="0" w:space="0" w:color="auto"/>
        <w:bottom w:val="none" w:sz="0" w:space="0" w:color="auto"/>
        <w:right w:val="none" w:sz="0" w:space="0" w:color="auto"/>
      </w:divBdr>
    </w:div>
    <w:div w:id="433094091">
      <w:bodyDiv w:val="1"/>
      <w:marLeft w:val="0"/>
      <w:marRight w:val="0"/>
      <w:marTop w:val="0"/>
      <w:marBottom w:val="0"/>
      <w:divBdr>
        <w:top w:val="none" w:sz="0" w:space="0" w:color="auto"/>
        <w:left w:val="none" w:sz="0" w:space="0" w:color="auto"/>
        <w:bottom w:val="none" w:sz="0" w:space="0" w:color="auto"/>
        <w:right w:val="none" w:sz="0" w:space="0" w:color="auto"/>
      </w:divBdr>
    </w:div>
    <w:div w:id="472409196">
      <w:bodyDiv w:val="1"/>
      <w:marLeft w:val="0"/>
      <w:marRight w:val="0"/>
      <w:marTop w:val="0"/>
      <w:marBottom w:val="0"/>
      <w:divBdr>
        <w:top w:val="none" w:sz="0" w:space="0" w:color="auto"/>
        <w:left w:val="none" w:sz="0" w:space="0" w:color="auto"/>
        <w:bottom w:val="none" w:sz="0" w:space="0" w:color="auto"/>
        <w:right w:val="none" w:sz="0" w:space="0" w:color="auto"/>
      </w:divBdr>
    </w:div>
    <w:div w:id="525214982">
      <w:bodyDiv w:val="1"/>
      <w:marLeft w:val="0"/>
      <w:marRight w:val="0"/>
      <w:marTop w:val="0"/>
      <w:marBottom w:val="0"/>
      <w:divBdr>
        <w:top w:val="none" w:sz="0" w:space="0" w:color="auto"/>
        <w:left w:val="none" w:sz="0" w:space="0" w:color="auto"/>
        <w:bottom w:val="none" w:sz="0" w:space="0" w:color="auto"/>
        <w:right w:val="none" w:sz="0" w:space="0" w:color="auto"/>
      </w:divBdr>
    </w:div>
    <w:div w:id="596983102">
      <w:bodyDiv w:val="1"/>
      <w:marLeft w:val="0"/>
      <w:marRight w:val="0"/>
      <w:marTop w:val="0"/>
      <w:marBottom w:val="0"/>
      <w:divBdr>
        <w:top w:val="none" w:sz="0" w:space="0" w:color="auto"/>
        <w:left w:val="none" w:sz="0" w:space="0" w:color="auto"/>
        <w:bottom w:val="none" w:sz="0" w:space="0" w:color="auto"/>
        <w:right w:val="none" w:sz="0" w:space="0" w:color="auto"/>
      </w:divBdr>
    </w:div>
    <w:div w:id="958100441">
      <w:bodyDiv w:val="1"/>
      <w:marLeft w:val="0"/>
      <w:marRight w:val="0"/>
      <w:marTop w:val="0"/>
      <w:marBottom w:val="0"/>
      <w:divBdr>
        <w:top w:val="none" w:sz="0" w:space="0" w:color="auto"/>
        <w:left w:val="none" w:sz="0" w:space="0" w:color="auto"/>
        <w:bottom w:val="none" w:sz="0" w:space="0" w:color="auto"/>
        <w:right w:val="none" w:sz="0" w:space="0" w:color="auto"/>
      </w:divBdr>
    </w:div>
    <w:div w:id="1090083439">
      <w:bodyDiv w:val="1"/>
      <w:marLeft w:val="0"/>
      <w:marRight w:val="0"/>
      <w:marTop w:val="0"/>
      <w:marBottom w:val="0"/>
      <w:divBdr>
        <w:top w:val="none" w:sz="0" w:space="0" w:color="auto"/>
        <w:left w:val="none" w:sz="0" w:space="0" w:color="auto"/>
        <w:bottom w:val="none" w:sz="0" w:space="0" w:color="auto"/>
        <w:right w:val="none" w:sz="0" w:space="0" w:color="auto"/>
      </w:divBdr>
    </w:div>
    <w:div w:id="1190947190">
      <w:bodyDiv w:val="1"/>
      <w:marLeft w:val="0"/>
      <w:marRight w:val="0"/>
      <w:marTop w:val="0"/>
      <w:marBottom w:val="0"/>
      <w:divBdr>
        <w:top w:val="none" w:sz="0" w:space="0" w:color="auto"/>
        <w:left w:val="none" w:sz="0" w:space="0" w:color="auto"/>
        <w:bottom w:val="none" w:sz="0" w:space="0" w:color="auto"/>
        <w:right w:val="none" w:sz="0" w:space="0" w:color="auto"/>
      </w:divBdr>
      <w:divsChild>
        <w:div w:id="322467360">
          <w:marLeft w:val="0"/>
          <w:marRight w:val="0"/>
          <w:marTop w:val="0"/>
          <w:marBottom w:val="0"/>
          <w:divBdr>
            <w:top w:val="none" w:sz="0" w:space="0" w:color="auto"/>
            <w:left w:val="none" w:sz="0" w:space="0" w:color="auto"/>
            <w:bottom w:val="none" w:sz="0" w:space="0" w:color="auto"/>
            <w:right w:val="none" w:sz="0" w:space="0" w:color="auto"/>
          </w:divBdr>
        </w:div>
        <w:div w:id="1417172693">
          <w:marLeft w:val="0"/>
          <w:marRight w:val="0"/>
          <w:marTop w:val="0"/>
          <w:marBottom w:val="0"/>
          <w:divBdr>
            <w:top w:val="none" w:sz="0" w:space="0" w:color="auto"/>
            <w:left w:val="none" w:sz="0" w:space="0" w:color="auto"/>
            <w:bottom w:val="none" w:sz="0" w:space="0" w:color="auto"/>
            <w:right w:val="none" w:sz="0" w:space="0" w:color="auto"/>
          </w:divBdr>
        </w:div>
        <w:div w:id="1521821024">
          <w:marLeft w:val="0"/>
          <w:marRight w:val="0"/>
          <w:marTop w:val="0"/>
          <w:marBottom w:val="0"/>
          <w:divBdr>
            <w:top w:val="none" w:sz="0" w:space="0" w:color="auto"/>
            <w:left w:val="none" w:sz="0" w:space="0" w:color="auto"/>
            <w:bottom w:val="none" w:sz="0" w:space="0" w:color="auto"/>
            <w:right w:val="none" w:sz="0" w:space="0" w:color="auto"/>
          </w:divBdr>
        </w:div>
        <w:div w:id="1437142573">
          <w:marLeft w:val="0"/>
          <w:marRight w:val="0"/>
          <w:marTop w:val="0"/>
          <w:marBottom w:val="0"/>
          <w:divBdr>
            <w:top w:val="none" w:sz="0" w:space="0" w:color="auto"/>
            <w:left w:val="none" w:sz="0" w:space="0" w:color="auto"/>
            <w:bottom w:val="none" w:sz="0" w:space="0" w:color="auto"/>
            <w:right w:val="none" w:sz="0" w:space="0" w:color="auto"/>
          </w:divBdr>
        </w:div>
        <w:div w:id="1806659065">
          <w:marLeft w:val="0"/>
          <w:marRight w:val="0"/>
          <w:marTop w:val="0"/>
          <w:marBottom w:val="0"/>
          <w:divBdr>
            <w:top w:val="none" w:sz="0" w:space="0" w:color="auto"/>
            <w:left w:val="none" w:sz="0" w:space="0" w:color="auto"/>
            <w:bottom w:val="none" w:sz="0" w:space="0" w:color="auto"/>
            <w:right w:val="none" w:sz="0" w:space="0" w:color="auto"/>
          </w:divBdr>
        </w:div>
        <w:div w:id="419450057">
          <w:marLeft w:val="0"/>
          <w:marRight w:val="0"/>
          <w:marTop w:val="0"/>
          <w:marBottom w:val="0"/>
          <w:divBdr>
            <w:top w:val="none" w:sz="0" w:space="0" w:color="auto"/>
            <w:left w:val="none" w:sz="0" w:space="0" w:color="auto"/>
            <w:bottom w:val="none" w:sz="0" w:space="0" w:color="auto"/>
            <w:right w:val="none" w:sz="0" w:space="0" w:color="auto"/>
          </w:divBdr>
        </w:div>
        <w:div w:id="1765033873">
          <w:marLeft w:val="0"/>
          <w:marRight w:val="0"/>
          <w:marTop w:val="0"/>
          <w:marBottom w:val="0"/>
          <w:divBdr>
            <w:top w:val="none" w:sz="0" w:space="0" w:color="auto"/>
            <w:left w:val="none" w:sz="0" w:space="0" w:color="auto"/>
            <w:bottom w:val="none" w:sz="0" w:space="0" w:color="auto"/>
            <w:right w:val="none" w:sz="0" w:space="0" w:color="auto"/>
          </w:divBdr>
        </w:div>
        <w:div w:id="443036695">
          <w:marLeft w:val="0"/>
          <w:marRight w:val="0"/>
          <w:marTop w:val="0"/>
          <w:marBottom w:val="0"/>
          <w:divBdr>
            <w:top w:val="none" w:sz="0" w:space="0" w:color="auto"/>
            <w:left w:val="none" w:sz="0" w:space="0" w:color="auto"/>
            <w:bottom w:val="none" w:sz="0" w:space="0" w:color="auto"/>
            <w:right w:val="none" w:sz="0" w:space="0" w:color="auto"/>
          </w:divBdr>
        </w:div>
        <w:div w:id="1980961632">
          <w:marLeft w:val="0"/>
          <w:marRight w:val="0"/>
          <w:marTop w:val="0"/>
          <w:marBottom w:val="0"/>
          <w:divBdr>
            <w:top w:val="none" w:sz="0" w:space="0" w:color="auto"/>
            <w:left w:val="none" w:sz="0" w:space="0" w:color="auto"/>
            <w:bottom w:val="none" w:sz="0" w:space="0" w:color="auto"/>
            <w:right w:val="none" w:sz="0" w:space="0" w:color="auto"/>
          </w:divBdr>
        </w:div>
        <w:div w:id="1358655529">
          <w:marLeft w:val="0"/>
          <w:marRight w:val="0"/>
          <w:marTop w:val="0"/>
          <w:marBottom w:val="0"/>
          <w:divBdr>
            <w:top w:val="none" w:sz="0" w:space="0" w:color="auto"/>
            <w:left w:val="none" w:sz="0" w:space="0" w:color="auto"/>
            <w:bottom w:val="none" w:sz="0" w:space="0" w:color="auto"/>
            <w:right w:val="none" w:sz="0" w:space="0" w:color="auto"/>
          </w:divBdr>
        </w:div>
        <w:div w:id="212426613">
          <w:marLeft w:val="0"/>
          <w:marRight w:val="0"/>
          <w:marTop w:val="0"/>
          <w:marBottom w:val="0"/>
          <w:divBdr>
            <w:top w:val="none" w:sz="0" w:space="0" w:color="auto"/>
            <w:left w:val="none" w:sz="0" w:space="0" w:color="auto"/>
            <w:bottom w:val="none" w:sz="0" w:space="0" w:color="auto"/>
            <w:right w:val="none" w:sz="0" w:space="0" w:color="auto"/>
          </w:divBdr>
        </w:div>
        <w:div w:id="1049837956">
          <w:marLeft w:val="0"/>
          <w:marRight w:val="0"/>
          <w:marTop w:val="0"/>
          <w:marBottom w:val="0"/>
          <w:divBdr>
            <w:top w:val="none" w:sz="0" w:space="0" w:color="auto"/>
            <w:left w:val="none" w:sz="0" w:space="0" w:color="auto"/>
            <w:bottom w:val="none" w:sz="0" w:space="0" w:color="auto"/>
            <w:right w:val="none" w:sz="0" w:space="0" w:color="auto"/>
          </w:divBdr>
        </w:div>
        <w:div w:id="138496633">
          <w:marLeft w:val="0"/>
          <w:marRight w:val="0"/>
          <w:marTop w:val="0"/>
          <w:marBottom w:val="0"/>
          <w:divBdr>
            <w:top w:val="none" w:sz="0" w:space="0" w:color="auto"/>
            <w:left w:val="none" w:sz="0" w:space="0" w:color="auto"/>
            <w:bottom w:val="none" w:sz="0" w:space="0" w:color="auto"/>
            <w:right w:val="none" w:sz="0" w:space="0" w:color="auto"/>
          </w:divBdr>
        </w:div>
        <w:div w:id="838421771">
          <w:marLeft w:val="0"/>
          <w:marRight w:val="0"/>
          <w:marTop w:val="0"/>
          <w:marBottom w:val="0"/>
          <w:divBdr>
            <w:top w:val="none" w:sz="0" w:space="0" w:color="auto"/>
            <w:left w:val="none" w:sz="0" w:space="0" w:color="auto"/>
            <w:bottom w:val="none" w:sz="0" w:space="0" w:color="auto"/>
            <w:right w:val="none" w:sz="0" w:space="0" w:color="auto"/>
          </w:divBdr>
        </w:div>
        <w:div w:id="1203399085">
          <w:marLeft w:val="0"/>
          <w:marRight w:val="0"/>
          <w:marTop w:val="0"/>
          <w:marBottom w:val="0"/>
          <w:divBdr>
            <w:top w:val="none" w:sz="0" w:space="0" w:color="auto"/>
            <w:left w:val="none" w:sz="0" w:space="0" w:color="auto"/>
            <w:bottom w:val="none" w:sz="0" w:space="0" w:color="auto"/>
            <w:right w:val="none" w:sz="0" w:space="0" w:color="auto"/>
          </w:divBdr>
        </w:div>
      </w:divsChild>
    </w:div>
    <w:div w:id="1457874537">
      <w:bodyDiv w:val="1"/>
      <w:marLeft w:val="0"/>
      <w:marRight w:val="0"/>
      <w:marTop w:val="0"/>
      <w:marBottom w:val="0"/>
      <w:divBdr>
        <w:top w:val="none" w:sz="0" w:space="0" w:color="auto"/>
        <w:left w:val="none" w:sz="0" w:space="0" w:color="auto"/>
        <w:bottom w:val="none" w:sz="0" w:space="0" w:color="auto"/>
        <w:right w:val="none" w:sz="0" w:space="0" w:color="auto"/>
      </w:divBdr>
    </w:div>
    <w:div w:id="1481649219">
      <w:bodyDiv w:val="1"/>
      <w:marLeft w:val="0"/>
      <w:marRight w:val="0"/>
      <w:marTop w:val="0"/>
      <w:marBottom w:val="0"/>
      <w:divBdr>
        <w:top w:val="none" w:sz="0" w:space="0" w:color="auto"/>
        <w:left w:val="none" w:sz="0" w:space="0" w:color="auto"/>
        <w:bottom w:val="none" w:sz="0" w:space="0" w:color="auto"/>
        <w:right w:val="none" w:sz="0" w:space="0" w:color="auto"/>
      </w:divBdr>
      <w:divsChild>
        <w:div w:id="2020084101">
          <w:marLeft w:val="0"/>
          <w:marRight w:val="0"/>
          <w:marTop w:val="0"/>
          <w:marBottom w:val="0"/>
          <w:divBdr>
            <w:top w:val="none" w:sz="0" w:space="0" w:color="auto"/>
            <w:left w:val="none" w:sz="0" w:space="0" w:color="auto"/>
            <w:bottom w:val="none" w:sz="0" w:space="0" w:color="auto"/>
            <w:right w:val="none" w:sz="0" w:space="0" w:color="auto"/>
          </w:divBdr>
        </w:div>
        <w:div w:id="935677476">
          <w:marLeft w:val="0"/>
          <w:marRight w:val="0"/>
          <w:marTop w:val="0"/>
          <w:marBottom w:val="0"/>
          <w:divBdr>
            <w:top w:val="none" w:sz="0" w:space="0" w:color="auto"/>
            <w:left w:val="none" w:sz="0" w:space="0" w:color="auto"/>
            <w:bottom w:val="none" w:sz="0" w:space="0" w:color="auto"/>
            <w:right w:val="none" w:sz="0" w:space="0" w:color="auto"/>
          </w:divBdr>
        </w:div>
        <w:div w:id="1588265221">
          <w:marLeft w:val="0"/>
          <w:marRight w:val="0"/>
          <w:marTop w:val="0"/>
          <w:marBottom w:val="0"/>
          <w:divBdr>
            <w:top w:val="none" w:sz="0" w:space="0" w:color="auto"/>
            <w:left w:val="none" w:sz="0" w:space="0" w:color="auto"/>
            <w:bottom w:val="none" w:sz="0" w:space="0" w:color="auto"/>
            <w:right w:val="none" w:sz="0" w:space="0" w:color="auto"/>
          </w:divBdr>
        </w:div>
        <w:div w:id="875626896">
          <w:marLeft w:val="0"/>
          <w:marRight w:val="0"/>
          <w:marTop w:val="0"/>
          <w:marBottom w:val="0"/>
          <w:divBdr>
            <w:top w:val="none" w:sz="0" w:space="0" w:color="auto"/>
            <w:left w:val="none" w:sz="0" w:space="0" w:color="auto"/>
            <w:bottom w:val="none" w:sz="0" w:space="0" w:color="auto"/>
            <w:right w:val="none" w:sz="0" w:space="0" w:color="auto"/>
          </w:divBdr>
        </w:div>
        <w:div w:id="1938370927">
          <w:marLeft w:val="0"/>
          <w:marRight w:val="0"/>
          <w:marTop w:val="0"/>
          <w:marBottom w:val="0"/>
          <w:divBdr>
            <w:top w:val="none" w:sz="0" w:space="0" w:color="auto"/>
            <w:left w:val="none" w:sz="0" w:space="0" w:color="auto"/>
            <w:bottom w:val="none" w:sz="0" w:space="0" w:color="auto"/>
            <w:right w:val="none" w:sz="0" w:space="0" w:color="auto"/>
          </w:divBdr>
        </w:div>
        <w:div w:id="418403463">
          <w:marLeft w:val="0"/>
          <w:marRight w:val="0"/>
          <w:marTop w:val="0"/>
          <w:marBottom w:val="0"/>
          <w:divBdr>
            <w:top w:val="none" w:sz="0" w:space="0" w:color="auto"/>
            <w:left w:val="none" w:sz="0" w:space="0" w:color="auto"/>
            <w:bottom w:val="none" w:sz="0" w:space="0" w:color="auto"/>
            <w:right w:val="none" w:sz="0" w:space="0" w:color="auto"/>
          </w:divBdr>
        </w:div>
        <w:div w:id="1922913164">
          <w:marLeft w:val="0"/>
          <w:marRight w:val="0"/>
          <w:marTop w:val="0"/>
          <w:marBottom w:val="0"/>
          <w:divBdr>
            <w:top w:val="none" w:sz="0" w:space="0" w:color="auto"/>
            <w:left w:val="none" w:sz="0" w:space="0" w:color="auto"/>
            <w:bottom w:val="none" w:sz="0" w:space="0" w:color="auto"/>
            <w:right w:val="none" w:sz="0" w:space="0" w:color="auto"/>
          </w:divBdr>
        </w:div>
        <w:div w:id="1070300408">
          <w:marLeft w:val="0"/>
          <w:marRight w:val="0"/>
          <w:marTop w:val="0"/>
          <w:marBottom w:val="0"/>
          <w:divBdr>
            <w:top w:val="none" w:sz="0" w:space="0" w:color="auto"/>
            <w:left w:val="none" w:sz="0" w:space="0" w:color="auto"/>
            <w:bottom w:val="none" w:sz="0" w:space="0" w:color="auto"/>
            <w:right w:val="none" w:sz="0" w:space="0" w:color="auto"/>
          </w:divBdr>
        </w:div>
        <w:div w:id="1661041539">
          <w:marLeft w:val="0"/>
          <w:marRight w:val="0"/>
          <w:marTop w:val="0"/>
          <w:marBottom w:val="0"/>
          <w:divBdr>
            <w:top w:val="none" w:sz="0" w:space="0" w:color="auto"/>
            <w:left w:val="none" w:sz="0" w:space="0" w:color="auto"/>
            <w:bottom w:val="none" w:sz="0" w:space="0" w:color="auto"/>
            <w:right w:val="none" w:sz="0" w:space="0" w:color="auto"/>
          </w:divBdr>
        </w:div>
        <w:div w:id="40524473">
          <w:marLeft w:val="0"/>
          <w:marRight w:val="0"/>
          <w:marTop w:val="0"/>
          <w:marBottom w:val="0"/>
          <w:divBdr>
            <w:top w:val="none" w:sz="0" w:space="0" w:color="auto"/>
            <w:left w:val="none" w:sz="0" w:space="0" w:color="auto"/>
            <w:bottom w:val="none" w:sz="0" w:space="0" w:color="auto"/>
            <w:right w:val="none" w:sz="0" w:space="0" w:color="auto"/>
          </w:divBdr>
        </w:div>
        <w:div w:id="10425218">
          <w:marLeft w:val="0"/>
          <w:marRight w:val="0"/>
          <w:marTop w:val="0"/>
          <w:marBottom w:val="0"/>
          <w:divBdr>
            <w:top w:val="none" w:sz="0" w:space="0" w:color="auto"/>
            <w:left w:val="none" w:sz="0" w:space="0" w:color="auto"/>
            <w:bottom w:val="none" w:sz="0" w:space="0" w:color="auto"/>
            <w:right w:val="none" w:sz="0" w:space="0" w:color="auto"/>
          </w:divBdr>
        </w:div>
        <w:div w:id="1965312062">
          <w:marLeft w:val="0"/>
          <w:marRight w:val="0"/>
          <w:marTop w:val="0"/>
          <w:marBottom w:val="0"/>
          <w:divBdr>
            <w:top w:val="none" w:sz="0" w:space="0" w:color="auto"/>
            <w:left w:val="none" w:sz="0" w:space="0" w:color="auto"/>
            <w:bottom w:val="none" w:sz="0" w:space="0" w:color="auto"/>
            <w:right w:val="none" w:sz="0" w:space="0" w:color="auto"/>
          </w:divBdr>
        </w:div>
        <w:div w:id="38939344">
          <w:marLeft w:val="0"/>
          <w:marRight w:val="0"/>
          <w:marTop w:val="0"/>
          <w:marBottom w:val="0"/>
          <w:divBdr>
            <w:top w:val="none" w:sz="0" w:space="0" w:color="auto"/>
            <w:left w:val="none" w:sz="0" w:space="0" w:color="auto"/>
            <w:bottom w:val="none" w:sz="0" w:space="0" w:color="auto"/>
            <w:right w:val="none" w:sz="0" w:space="0" w:color="auto"/>
          </w:divBdr>
        </w:div>
        <w:div w:id="90900074">
          <w:marLeft w:val="0"/>
          <w:marRight w:val="0"/>
          <w:marTop w:val="0"/>
          <w:marBottom w:val="0"/>
          <w:divBdr>
            <w:top w:val="none" w:sz="0" w:space="0" w:color="auto"/>
            <w:left w:val="none" w:sz="0" w:space="0" w:color="auto"/>
            <w:bottom w:val="none" w:sz="0" w:space="0" w:color="auto"/>
            <w:right w:val="none" w:sz="0" w:space="0" w:color="auto"/>
          </w:divBdr>
        </w:div>
        <w:div w:id="589126141">
          <w:marLeft w:val="0"/>
          <w:marRight w:val="0"/>
          <w:marTop w:val="0"/>
          <w:marBottom w:val="0"/>
          <w:divBdr>
            <w:top w:val="none" w:sz="0" w:space="0" w:color="auto"/>
            <w:left w:val="none" w:sz="0" w:space="0" w:color="auto"/>
            <w:bottom w:val="none" w:sz="0" w:space="0" w:color="auto"/>
            <w:right w:val="none" w:sz="0" w:space="0" w:color="auto"/>
          </w:divBdr>
        </w:div>
      </w:divsChild>
    </w:div>
    <w:div w:id="1575966260">
      <w:bodyDiv w:val="1"/>
      <w:marLeft w:val="0"/>
      <w:marRight w:val="0"/>
      <w:marTop w:val="0"/>
      <w:marBottom w:val="0"/>
      <w:divBdr>
        <w:top w:val="none" w:sz="0" w:space="0" w:color="auto"/>
        <w:left w:val="none" w:sz="0" w:space="0" w:color="auto"/>
        <w:bottom w:val="none" w:sz="0" w:space="0" w:color="auto"/>
        <w:right w:val="none" w:sz="0" w:space="0" w:color="auto"/>
      </w:divBdr>
    </w:div>
    <w:div w:id="1629553976">
      <w:bodyDiv w:val="1"/>
      <w:marLeft w:val="0"/>
      <w:marRight w:val="0"/>
      <w:marTop w:val="0"/>
      <w:marBottom w:val="0"/>
      <w:divBdr>
        <w:top w:val="none" w:sz="0" w:space="0" w:color="auto"/>
        <w:left w:val="none" w:sz="0" w:space="0" w:color="auto"/>
        <w:bottom w:val="none" w:sz="0" w:space="0" w:color="auto"/>
        <w:right w:val="none" w:sz="0" w:space="0" w:color="auto"/>
      </w:divBdr>
    </w:div>
    <w:div w:id="1818305446">
      <w:bodyDiv w:val="1"/>
      <w:marLeft w:val="0"/>
      <w:marRight w:val="0"/>
      <w:marTop w:val="0"/>
      <w:marBottom w:val="0"/>
      <w:divBdr>
        <w:top w:val="none" w:sz="0" w:space="0" w:color="auto"/>
        <w:left w:val="none" w:sz="0" w:space="0" w:color="auto"/>
        <w:bottom w:val="none" w:sz="0" w:space="0" w:color="auto"/>
        <w:right w:val="none" w:sz="0" w:space="0" w:color="auto"/>
      </w:divBdr>
    </w:div>
    <w:div w:id="1826358900">
      <w:bodyDiv w:val="1"/>
      <w:marLeft w:val="0"/>
      <w:marRight w:val="0"/>
      <w:marTop w:val="0"/>
      <w:marBottom w:val="0"/>
      <w:divBdr>
        <w:top w:val="none" w:sz="0" w:space="0" w:color="auto"/>
        <w:left w:val="none" w:sz="0" w:space="0" w:color="auto"/>
        <w:bottom w:val="none" w:sz="0" w:space="0" w:color="auto"/>
        <w:right w:val="none" w:sz="0" w:space="0" w:color="auto"/>
      </w:divBdr>
    </w:div>
    <w:div w:id="201530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fixing-our-broken-housing-marke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web/guest/media-releases/-/journal_content/56/10180/8222583/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local.gov.uk/onepublicestate" TargetMode="External"/><Relationship Id="rId2" Type="http://schemas.openxmlformats.org/officeDocument/2006/relationships/hyperlink" Target="https://www.gov.uk/government/statistics/local-authority-revenue-expenditure-and-financing-england-2015-to-2016-individual-local-authority-data-outturn" TargetMode="External"/><Relationship Id="rId1" Type="http://schemas.openxmlformats.org/officeDocument/2006/relationships/hyperlink" Target="http://www.local.gov.uk/web/guest/publications/-/journal_content/56/10180/8116240/PUBLICATION" TargetMode="External"/><Relationship Id="rId6" Type="http://schemas.openxmlformats.org/officeDocument/2006/relationships/hyperlink" Target="http://www.local.gov.uk/documents/10180/7632544/LGA+Housing+Commission+Final+Report/a84df8b5-4631-4320-8b33-567c549aadfa" TargetMode="External"/><Relationship Id="rId5" Type="http://schemas.openxmlformats.org/officeDocument/2006/relationships/hyperlink" Target="http://www.local.gov.uk/documents/10180/7632544/LGA+Housing+Commission+Final+Report/a84df8b5-4631-4320-8b33-567c549aadfa" TargetMode="External"/><Relationship Id="rId4" Type="http://schemas.openxmlformats.org/officeDocument/2006/relationships/hyperlink" Target="http://www.local.gov.uk/media-releases/-/journal_content/56/10180/8115844/NEW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mailto:melanie.haslam@local.gov.uk" TargetMode="External"/><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16CABBFA27FEEC4CB9AECFD9F72FBA86" ma:contentTypeVersion="5" ma:contentTypeDescription="" ma:contentTypeScope="" ma:versionID="232b40479b17e6aaf5b159b2c73a0e9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9E498-0F04-4DB5-A2CE-40691C45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BED953-701A-47E4-9534-3130CCF96539}">
  <ds:schemaRefs>
    <ds:schemaRef ds:uri="http://schemas.microsoft.com/sharepoint/v3/contenttype/forms"/>
  </ds:schemaRefs>
</ds:datastoreItem>
</file>

<file path=customXml/itemProps3.xml><?xml version="1.0" encoding="utf-8"?>
<ds:datastoreItem xmlns:ds="http://schemas.openxmlformats.org/officeDocument/2006/customXml" ds:itemID="{CF28B90A-80E3-4D27-A576-194EE42E2CD6}">
  <ds:schemaRefs>
    <ds:schemaRef ds:uri="http://purl.org/dc/dcmitype/"/>
    <ds:schemaRef ds:uri="http://purl.org/dc/elements/1.1/"/>
    <ds:schemaRef ds:uri="1c8a0e75-f4bc-4eb4-8ed0-578eaea9e1ca"/>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c8febe6a-14d9-43ab-83c3-c48f478fa47c"/>
    <ds:schemaRef ds:uri="http://schemas.microsoft.com/office/2006/metadata/properties"/>
  </ds:schemaRefs>
</ds:datastoreItem>
</file>

<file path=customXml/itemProps4.xml><?xml version="1.0" encoding="utf-8"?>
<ds:datastoreItem xmlns:ds="http://schemas.openxmlformats.org/officeDocument/2006/customXml" ds:itemID="{B69D8D2D-DB6F-47AA-801C-1CEA1211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14</Pages>
  <Words>5343</Words>
  <Characters>29117</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Briefing template</vt:lpstr>
    </vt:vector>
  </TitlesOfParts>
  <Company>Asset Graphics</Company>
  <LinksUpToDate>false</LinksUpToDate>
  <CharactersWithSpaces>34392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LGA Briefing</dc:subject>
  <dc:creator>laura.caton</dc:creator>
  <cp:lastModifiedBy>Paul Goodchild</cp:lastModifiedBy>
  <cp:revision>2</cp:revision>
  <cp:lastPrinted>2017-02-09T09:53:00Z</cp:lastPrinted>
  <dcterms:created xsi:type="dcterms:W3CDTF">2017-02-22T14:47:00Z</dcterms:created>
  <dcterms:modified xsi:type="dcterms:W3CDTF">2017-02-22T14:47:00Z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0x010100E36CFF635486D14D86451630E8C3A6A70016CABBFA27FEEC4CB9AECFD9F72FBA86</vt:lpwstr>
  </property>
</Properties>
</file>